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555D" w:rsidRDefault="00A95701" w:rsidP="00250BB7">
      <w:pPr>
        <w:shd w:val="clear" w:color="auto" w:fill="FFFFFF"/>
        <w:tabs>
          <w:tab w:val="left" w:pos="3630"/>
          <w:tab w:val="center" w:pos="4923"/>
        </w:tabs>
        <w:spacing w:before="274" w:line="274" w:lineRule="exact"/>
        <w:ind w:left="522" w:right="346" w:firstLine="706"/>
        <w:jc w:val="both"/>
        <w:rPr>
          <w:b/>
          <w:color w:val="000000"/>
          <w:spacing w:val="-4"/>
          <w:sz w:val="28"/>
          <w:szCs w:val="28"/>
        </w:rPr>
      </w:pPr>
      <w:r>
        <w:rPr>
          <w:b/>
          <w:color w:val="000000"/>
          <w:spacing w:val="-4"/>
          <w:sz w:val="28"/>
          <w:szCs w:val="28"/>
        </w:rPr>
        <w:tab/>
      </w:r>
    </w:p>
    <w:p w:rsidR="00C5555D" w:rsidRDefault="00C5555D" w:rsidP="00250BB7">
      <w:pPr>
        <w:shd w:val="clear" w:color="auto" w:fill="FFFFFF"/>
        <w:tabs>
          <w:tab w:val="left" w:pos="3630"/>
          <w:tab w:val="center" w:pos="4923"/>
        </w:tabs>
        <w:spacing w:before="274" w:line="274" w:lineRule="exact"/>
        <w:ind w:left="522" w:right="346" w:firstLine="706"/>
        <w:jc w:val="both"/>
        <w:rPr>
          <w:b/>
          <w:color w:val="000000"/>
          <w:spacing w:val="-4"/>
          <w:sz w:val="28"/>
          <w:szCs w:val="28"/>
        </w:rPr>
      </w:pPr>
    </w:p>
    <w:p w:rsidR="00A95701" w:rsidRPr="00F9392C" w:rsidRDefault="00C5555D" w:rsidP="00C5555D">
      <w:pPr>
        <w:shd w:val="clear" w:color="auto" w:fill="FFFFFF"/>
        <w:tabs>
          <w:tab w:val="left" w:pos="3630"/>
          <w:tab w:val="center" w:pos="4923"/>
        </w:tabs>
        <w:spacing w:before="274" w:line="274" w:lineRule="exact"/>
        <w:ind w:left="522" w:right="346" w:firstLine="706"/>
        <w:rPr>
          <w:b/>
          <w:color w:val="000000"/>
          <w:spacing w:val="-4"/>
          <w:sz w:val="28"/>
          <w:szCs w:val="28"/>
        </w:rPr>
      </w:pPr>
      <w:r>
        <w:rPr>
          <w:b/>
          <w:color w:val="000000"/>
          <w:spacing w:val="-4"/>
          <w:sz w:val="28"/>
          <w:szCs w:val="28"/>
        </w:rPr>
        <w:tab/>
      </w:r>
      <w:r w:rsidR="00A95701">
        <w:rPr>
          <w:b/>
          <w:color w:val="000000"/>
          <w:spacing w:val="-4"/>
          <w:sz w:val="28"/>
          <w:szCs w:val="28"/>
        </w:rPr>
        <w:t>ЗАПОВЕД</w:t>
      </w:r>
    </w:p>
    <w:p w:rsidR="00A95701" w:rsidRDefault="00C042A7" w:rsidP="00C042A7">
      <w:pPr>
        <w:shd w:val="clear" w:color="auto" w:fill="FFFFFF"/>
        <w:tabs>
          <w:tab w:val="left" w:pos="3405"/>
          <w:tab w:val="center" w:pos="4923"/>
        </w:tabs>
        <w:spacing w:before="274" w:line="274" w:lineRule="exact"/>
        <w:ind w:left="522" w:right="346" w:firstLine="706"/>
        <w:jc w:val="both"/>
        <w:rPr>
          <w:color w:val="000000"/>
          <w:spacing w:val="-4"/>
        </w:rPr>
      </w:pPr>
      <w:r>
        <w:rPr>
          <w:color w:val="000000"/>
          <w:spacing w:val="-4"/>
        </w:rPr>
        <w:t xml:space="preserve">                         </w:t>
      </w:r>
      <w:r w:rsidR="00A95701">
        <w:rPr>
          <w:color w:val="000000"/>
          <w:spacing w:val="-4"/>
        </w:rPr>
        <w:t>№ …………</w:t>
      </w:r>
      <w:r>
        <w:rPr>
          <w:color w:val="000000"/>
          <w:spacing w:val="-4"/>
        </w:rPr>
        <w:t>.....</w:t>
      </w:r>
      <w:r w:rsidR="00A95701">
        <w:rPr>
          <w:color w:val="000000"/>
          <w:spacing w:val="-4"/>
        </w:rPr>
        <w:t>…</w:t>
      </w:r>
      <w:r>
        <w:rPr>
          <w:color w:val="000000"/>
          <w:spacing w:val="-4"/>
        </w:rPr>
        <w:t>/………</w:t>
      </w:r>
      <w:r w:rsidR="00A95701">
        <w:rPr>
          <w:color w:val="000000"/>
          <w:spacing w:val="-4"/>
        </w:rPr>
        <w:t xml:space="preserve"> 201</w:t>
      </w:r>
      <w:r w:rsidR="00F9392C" w:rsidRPr="00F9392C">
        <w:rPr>
          <w:color w:val="000000"/>
          <w:spacing w:val="-4"/>
        </w:rPr>
        <w:t>4</w:t>
      </w:r>
      <w:r w:rsidR="00A95701">
        <w:rPr>
          <w:color w:val="000000"/>
          <w:spacing w:val="-4"/>
        </w:rPr>
        <w:t xml:space="preserve"> год.</w:t>
      </w:r>
    </w:p>
    <w:p w:rsidR="00C042A7" w:rsidRDefault="00C042A7" w:rsidP="00C042A7">
      <w:pPr>
        <w:shd w:val="clear" w:color="auto" w:fill="FFFFFF"/>
        <w:tabs>
          <w:tab w:val="left" w:pos="3405"/>
          <w:tab w:val="center" w:pos="4923"/>
        </w:tabs>
        <w:spacing w:line="274" w:lineRule="exact"/>
        <w:ind w:left="522" w:right="346" w:firstLine="709"/>
        <w:jc w:val="both"/>
        <w:rPr>
          <w:color w:val="000000"/>
          <w:spacing w:val="-4"/>
        </w:rPr>
      </w:pPr>
    </w:p>
    <w:p w:rsidR="00A95701" w:rsidRDefault="00A95701" w:rsidP="00250BB7">
      <w:pPr>
        <w:jc w:val="both"/>
        <w:rPr>
          <w:color w:val="000000"/>
          <w:spacing w:val="-1"/>
        </w:rPr>
      </w:pPr>
      <w:r>
        <w:rPr>
          <w:color w:val="000000"/>
          <w:spacing w:val="5"/>
        </w:rPr>
        <w:t xml:space="preserve">          На основание </w:t>
      </w:r>
      <w:r>
        <w:rPr>
          <w:spacing w:val="-3"/>
        </w:rPr>
        <w:t>чл.</w:t>
      </w:r>
      <w:r w:rsidRPr="00F9392C">
        <w:rPr>
          <w:spacing w:val="-3"/>
        </w:rPr>
        <w:t xml:space="preserve"> </w:t>
      </w:r>
      <w:r>
        <w:rPr>
          <w:spacing w:val="-3"/>
        </w:rPr>
        <w:t xml:space="preserve">21г, т. 1 и 6 от Закона за пътищата </w:t>
      </w:r>
      <w:r>
        <w:rPr>
          <w:color w:val="000000"/>
          <w:spacing w:val="5"/>
        </w:rPr>
        <w:t xml:space="preserve">и в изпълнение на Решение на УС на АПИ, отразено в Протокол № </w:t>
      </w:r>
      <w:r w:rsidR="00A053A1" w:rsidRPr="00A053A1">
        <w:rPr>
          <w:color w:val="000000"/>
          <w:spacing w:val="5"/>
        </w:rPr>
        <w:t>9450</w:t>
      </w:r>
      <w:r>
        <w:rPr>
          <w:color w:val="000000"/>
          <w:spacing w:val="5"/>
        </w:rPr>
        <w:t>/1</w:t>
      </w:r>
      <w:r w:rsidR="00F9392C" w:rsidRPr="00F9392C">
        <w:rPr>
          <w:color w:val="000000"/>
          <w:spacing w:val="5"/>
        </w:rPr>
        <w:t>4</w:t>
      </w:r>
      <w:r>
        <w:rPr>
          <w:color w:val="000000"/>
          <w:spacing w:val="5"/>
        </w:rPr>
        <w:t xml:space="preserve"> от </w:t>
      </w:r>
      <w:r w:rsidR="00A053A1" w:rsidRPr="00A053A1">
        <w:rPr>
          <w:color w:val="000000"/>
          <w:spacing w:val="5"/>
        </w:rPr>
        <w:t>06.10</w:t>
      </w:r>
      <w:bookmarkStart w:id="0" w:name="_GoBack"/>
      <w:bookmarkEnd w:id="0"/>
      <w:r w:rsidR="00F9392C" w:rsidRPr="00F9392C">
        <w:rPr>
          <w:color w:val="000000"/>
          <w:spacing w:val="5"/>
        </w:rPr>
        <w:t>.2014</w:t>
      </w:r>
      <w:r>
        <w:rPr>
          <w:color w:val="000000"/>
          <w:spacing w:val="5"/>
        </w:rPr>
        <w:t xml:space="preserve"> г. </w:t>
      </w:r>
      <w:r>
        <w:t xml:space="preserve">и чл. 14, ал. </w:t>
      </w:r>
      <w:r w:rsidRPr="00FE4729">
        <w:rPr>
          <w:lang w:val="ru-RU"/>
        </w:rPr>
        <w:t>4</w:t>
      </w:r>
      <w:r>
        <w:t>, т.</w:t>
      </w:r>
      <w:r w:rsidRPr="00FE4729">
        <w:rPr>
          <w:lang w:val="ru-RU"/>
        </w:rPr>
        <w:t xml:space="preserve"> </w:t>
      </w:r>
      <w:r w:rsidRPr="00F9392C">
        <w:t>2</w:t>
      </w:r>
      <w:r>
        <w:t xml:space="preserve"> от Закона за обществените поръчки (ЗОП)</w:t>
      </w:r>
      <w:r>
        <w:rPr>
          <w:color w:val="000000"/>
          <w:spacing w:val="-1"/>
        </w:rPr>
        <w:t>,</w:t>
      </w:r>
    </w:p>
    <w:p w:rsidR="00A95701" w:rsidRPr="000F56D2" w:rsidRDefault="00A95701" w:rsidP="00250BB7">
      <w:pPr>
        <w:shd w:val="clear" w:color="auto" w:fill="FFFFFF"/>
        <w:spacing w:before="284"/>
        <w:ind w:left="169"/>
        <w:jc w:val="both"/>
        <w:rPr>
          <w:b/>
          <w:bCs/>
          <w:color w:val="000000"/>
          <w:spacing w:val="-5"/>
        </w:rPr>
      </w:pPr>
      <w:r>
        <w:rPr>
          <w:b/>
          <w:bCs/>
          <w:color w:val="000000"/>
          <w:spacing w:val="-5"/>
        </w:rPr>
        <w:t xml:space="preserve">                                                      </w:t>
      </w:r>
      <w:r w:rsidR="00C042A7">
        <w:rPr>
          <w:b/>
          <w:bCs/>
          <w:color w:val="000000"/>
          <w:spacing w:val="-5"/>
        </w:rPr>
        <w:t xml:space="preserve"> </w:t>
      </w:r>
      <w:r>
        <w:rPr>
          <w:b/>
          <w:bCs/>
          <w:color w:val="000000"/>
          <w:spacing w:val="-5"/>
        </w:rPr>
        <w:t xml:space="preserve"> НАРЕЖДАМ:</w:t>
      </w:r>
      <w:r w:rsidRPr="00F9392C">
        <w:rPr>
          <w:b/>
          <w:bCs/>
          <w:color w:val="000000"/>
          <w:spacing w:val="-5"/>
        </w:rPr>
        <w:t xml:space="preserve"> </w:t>
      </w:r>
    </w:p>
    <w:p w:rsidR="00C042A7" w:rsidRDefault="00C042A7" w:rsidP="00794BDF">
      <w:pPr>
        <w:shd w:val="clear" w:color="auto" w:fill="FFFFFF"/>
        <w:ind w:firstLine="426"/>
        <w:jc w:val="both"/>
        <w:rPr>
          <w:b/>
          <w:bCs/>
          <w:color w:val="000000"/>
          <w:spacing w:val="3"/>
        </w:rPr>
      </w:pPr>
    </w:p>
    <w:p w:rsidR="00A95701" w:rsidRPr="00794BDF" w:rsidRDefault="00A95701" w:rsidP="00794BDF">
      <w:pPr>
        <w:shd w:val="clear" w:color="auto" w:fill="FFFFFF"/>
        <w:ind w:firstLine="426"/>
        <w:jc w:val="both"/>
      </w:pPr>
      <w:r>
        <w:rPr>
          <w:b/>
          <w:bCs/>
          <w:color w:val="000000"/>
          <w:spacing w:val="3"/>
        </w:rPr>
        <w:t xml:space="preserve">І. </w:t>
      </w:r>
      <w:r>
        <w:rPr>
          <w:color w:val="000000"/>
          <w:spacing w:val="-1"/>
        </w:rPr>
        <w:t xml:space="preserve">Да се предприемат необходимите действия за възлагане на обществена поръчка при </w:t>
      </w:r>
      <w:r>
        <w:rPr>
          <w:color w:val="000000"/>
          <w:spacing w:val="-2"/>
        </w:rPr>
        <w:t xml:space="preserve">условията и по реда на </w:t>
      </w:r>
      <w:r>
        <w:t xml:space="preserve">чл. 14, ал. 4, т. </w:t>
      </w:r>
      <w:r w:rsidRPr="00F9392C">
        <w:t>2</w:t>
      </w:r>
      <w:r>
        <w:t xml:space="preserve"> </w:t>
      </w:r>
      <w:r>
        <w:rPr>
          <w:color w:val="000000"/>
          <w:spacing w:val="-2"/>
        </w:rPr>
        <w:t>от ЗОП, като с настоящата заповед одобрявам публичната покана за обществената поръчка с предмет:</w:t>
      </w:r>
      <w:r w:rsidR="00794BDF">
        <w:t xml:space="preserve"> </w:t>
      </w:r>
      <w:r w:rsidR="00643BAA" w:rsidRPr="00643BAA">
        <w:rPr>
          <w:b/>
          <w:color w:val="000000"/>
        </w:rPr>
        <w:t>„Избор на оператор за предоставяне на обществени електронни съобщителни услуги чрез обществена мобилна наземна мрежа по стандарт GSM/UMTS с национално покритие за нуждите на</w:t>
      </w:r>
      <w:r w:rsidR="00643BAA">
        <w:rPr>
          <w:b/>
          <w:color w:val="000000"/>
        </w:rPr>
        <w:t xml:space="preserve"> Агенция „Пътна инфраструктура”</w:t>
      </w:r>
      <w:r w:rsidR="00794BDF">
        <w:rPr>
          <w:b/>
          <w:color w:val="000000"/>
        </w:rPr>
        <w:t>.</w:t>
      </w:r>
      <w:r w:rsidR="00643BAA" w:rsidRPr="00643BAA">
        <w:rPr>
          <w:b/>
          <w:color w:val="000000"/>
        </w:rPr>
        <w:t xml:space="preserve"> </w:t>
      </w:r>
    </w:p>
    <w:p w:rsidR="00A95701" w:rsidRPr="00F9392C" w:rsidRDefault="00A95701" w:rsidP="00780FB1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color w:val="000000"/>
          <w:spacing w:val="3"/>
        </w:rPr>
      </w:pPr>
    </w:p>
    <w:p w:rsidR="00A95701" w:rsidRPr="00F9392C" w:rsidRDefault="00C5555D" w:rsidP="008321C1">
      <w:pPr>
        <w:pStyle w:val="NormalWeb"/>
        <w:spacing w:before="0" w:beforeAutospacing="0" w:after="0" w:afterAutospacing="0"/>
        <w:ind w:firstLine="426"/>
        <w:jc w:val="both"/>
        <w:rPr>
          <w:rFonts w:ascii="Times New Roman" w:hAnsi="Times New Roman" w:cs="Times New Roman"/>
          <w:b/>
          <w:bCs/>
          <w:color w:val="000000"/>
          <w:spacing w:val="-1"/>
          <w:szCs w:val="24"/>
          <w:lang w:val="bg-BG" w:eastAsia="bg-BG"/>
        </w:rPr>
      </w:pPr>
      <w:r>
        <w:rPr>
          <w:rFonts w:ascii="Times New Roman" w:hAnsi="Times New Roman" w:cs="Times New Roman"/>
          <w:b/>
          <w:bCs/>
          <w:color w:val="000000"/>
          <w:spacing w:val="-1"/>
          <w:szCs w:val="24"/>
          <w:lang w:val="bg-BG" w:eastAsia="bg-BG"/>
        </w:rPr>
        <w:t>І</w:t>
      </w:r>
      <w:r w:rsidR="00A95701">
        <w:rPr>
          <w:rFonts w:ascii="Times New Roman" w:hAnsi="Times New Roman" w:cs="Times New Roman"/>
          <w:b/>
          <w:bCs/>
          <w:color w:val="000000"/>
          <w:spacing w:val="-1"/>
          <w:szCs w:val="24"/>
          <w:lang w:val="bg-BG" w:eastAsia="bg-BG"/>
        </w:rPr>
        <w:t xml:space="preserve">І. </w:t>
      </w:r>
      <w:r w:rsidR="00662243">
        <w:rPr>
          <w:rFonts w:ascii="Times New Roman" w:hAnsi="Times New Roman" w:cs="Times New Roman"/>
          <w:b/>
          <w:bCs/>
          <w:color w:val="000000"/>
          <w:spacing w:val="-1"/>
          <w:szCs w:val="24"/>
          <w:lang w:val="bg-BG" w:eastAsia="bg-BG"/>
        </w:rPr>
        <w:t>П</w:t>
      </w:r>
      <w:r w:rsidR="00662243" w:rsidRPr="00662243">
        <w:rPr>
          <w:rFonts w:ascii="Times New Roman" w:hAnsi="Times New Roman" w:cs="Times New Roman"/>
          <w:b/>
          <w:bCs/>
          <w:color w:val="000000"/>
          <w:spacing w:val="-1"/>
          <w:szCs w:val="24"/>
          <w:lang w:val="bg-BG" w:eastAsia="bg-BG"/>
        </w:rPr>
        <w:t>рогнозна стойност на поръчката</w:t>
      </w:r>
      <w:r w:rsidR="00A95701" w:rsidRPr="00F9392C">
        <w:rPr>
          <w:rFonts w:ascii="Times New Roman" w:hAnsi="Times New Roman" w:cs="Times New Roman"/>
          <w:b/>
          <w:bCs/>
          <w:color w:val="000000"/>
          <w:spacing w:val="-1"/>
          <w:szCs w:val="24"/>
          <w:lang w:val="bg-BG" w:eastAsia="bg-BG"/>
        </w:rPr>
        <w:t xml:space="preserve">: </w:t>
      </w:r>
    </w:p>
    <w:p w:rsidR="00A95701" w:rsidRDefault="00E07AAC" w:rsidP="0098371F">
      <w:pPr>
        <w:pStyle w:val="NormalWeb"/>
        <w:spacing w:before="0" w:beforeAutospacing="0" w:after="0" w:afterAutospacing="0"/>
        <w:ind w:firstLine="426"/>
        <w:jc w:val="both"/>
        <w:rPr>
          <w:rFonts w:ascii="Times New Roman" w:hAnsi="Times New Roman" w:cs="Times New Roman"/>
          <w:bCs/>
          <w:szCs w:val="24"/>
          <w:lang w:val="bg-BG" w:eastAsia="bg-BG"/>
        </w:rPr>
      </w:pPr>
      <w:r>
        <w:rPr>
          <w:rFonts w:ascii="Times New Roman" w:hAnsi="Times New Roman" w:cs="Times New Roman"/>
          <w:bCs/>
          <w:szCs w:val="24"/>
          <w:lang w:val="bg-BG" w:eastAsia="bg-BG"/>
        </w:rPr>
        <w:t>П</w:t>
      </w:r>
      <w:r w:rsidR="00A95701" w:rsidRPr="001D3A9E">
        <w:rPr>
          <w:rFonts w:ascii="Times New Roman" w:hAnsi="Times New Roman" w:cs="Times New Roman"/>
          <w:bCs/>
          <w:szCs w:val="24"/>
          <w:lang w:val="bg-BG" w:eastAsia="bg-BG"/>
        </w:rPr>
        <w:t>рогнозна</w:t>
      </w:r>
      <w:r>
        <w:rPr>
          <w:rFonts w:ascii="Times New Roman" w:hAnsi="Times New Roman" w:cs="Times New Roman"/>
          <w:bCs/>
          <w:szCs w:val="24"/>
          <w:lang w:val="bg-BG" w:eastAsia="bg-BG"/>
        </w:rPr>
        <w:t>та</w:t>
      </w:r>
      <w:r w:rsidR="00A95701" w:rsidRPr="001D3A9E">
        <w:rPr>
          <w:rFonts w:ascii="Times New Roman" w:hAnsi="Times New Roman" w:cs="Times New Roman"/>
          <w:bCs/>
          <w:szCs w:val="24"/>
          <w:lang w:val="bg-BG" w:eastAsia="bg-BG"/>
        </w:rPr>
        <w:t xml:space="preserve"> стойност</w:t>
      </w:r>
      <w:r w:rsidR="00A95701" w:rsidRPr="001D3A9E">
        <w:rPr>
          <w:rFonts w:ascii="Times New Roman" w:hAnsi="Times New Roman" w:cs="Times New Roman"/>
          <w:bCs/>
          <w:i/>
          <w:szCs w:val="24"/>
          <w:lang w:val="bg-BG" w:eastAsia="bg-BG"/>
        </w:rPr>
        <w:t xml:space="preserve"> </w:t>
      </w:r>
      <w:r w:rsidR="00A95701" w:rsidRPr="001D3A9E">
        <w:rPr>
          <w:rFonts w:ascii="Times New Roman" w:hAnsi="Times New Roman" w:cs="Times New Roman"/>
          <w:bCs/>
          <w:szCs w:val="24"/>
          <w:lang w:val="bg-BG" w:eastAsia="bg-BG"/>
        </w:rPr>
        <w:t xml:space="preserve">на </w:t>
      </w:r>
      <w:r w:rsidR="00A95701">
        <w:rPr>
          <w:rFonts w:ascii="Times New Roman" w:hAnsi="Times New Roman" w:cs="Times New Roman"/>
          <w:bCs/>
          <w:szCs w:val="24"/>
          <w:lang w:val="bg-BG" w:eastAsia="bg-BG"/>
        </w:rPr>
        <w:t>поръчката</w:t>
      </w:r>
      <w:r w:rsidR="00A95701" w:rsidRPr="001D3A9E">
        <w:rPr>
          <w:rFonts w:ascii="Times New Roman" w:hAnsi="Times New Roman" w:cs="Times New Roman"/>
          <w:bCs/>
          <w:szCs w:val="24"/>
          <w:lang w:val="bg-BG" w:eastAsia="bg-BG"/>
        </w:rPr>
        <w:t xml:space="preserve"> </w:t>
      </w:r>
      <w:r>
        <w:rPr>
          <w:rFonts w:ascii="Times New Roman" w:hAnsi="Times New Roman" w:cs="Times New Roman"/>
          <w:bCs/>
          <w:szCs w:val="24"/>
          <w:lang w:val="bg-BG" w:eastAsia="bg-BG"/>
        </w:rPr>
        <w:t xml:space="preserve">е </w:t>
      </w:r>
      <w:r w:rsidR="00662243">
        <w:rPr>
          <w:rFonts w:ascii="Times New Roman" w:hAnsi="Times New Roman" w:cs="Times New Roman"/>
          <w:b/>
          <w:bCs/>
          <w:szCs w:val="24"/>
          <w:lang w:val="bg-BG" w:eastAsia="bg-BG"/>
        </w:rPr>
        <w:t>66</w:t>
      </w:r>
      <w:r w:rsidR="00A95701">
        <w:rPr>
          <w:rFonts w:ascii="Times New Roman" w:hAnsi="Times New Roman" w:cs="Times New Roman"/>
          <w:b/>
          <w:bCs/>
          <w:szCs w:val="24"/>
          <w:lang w:val="bg-BG" w:eastAsia="bg-BG"/>
        </w:rPr>
        <w:t xml:space="preserve"> 000.00</w:t>
      </w:r>
      <w:r w:rsidR="00A95701" w:rsidRPr="001D3A9E">
        <w:rPr>
          <w:rFonts w:ascii="Times New Roman" w:hAnsi="Times New Roman" w:cs="Times New Roman"/>
          <w:bCs/>
          <w:szCs w:val="24"/>
          <w:lang w:val="bg-BG" w:eastAsia="bg-BG"/>
        </w:rPr>
        <w:t xml:space="preserve"> </w:t>
      </w:r>
      <w:r w:rsidR="00A95701" w:rsidRPr="00023224">
        <w:rPr>
          <w:rFonts w:ascii="Times New Roman" w:hAnsi="Times New Roman" w:cs="Times New Roman"/>
          <w:b/>
          <w:bCs/>
          <w:szCs w:val="24"/>
          <w:lang w:val="bg-BG" w:eastAsia="bg-BG"/>
        </w:rPr>
        <w:t xml:space="preserve">лв. </w:t>
      </w:r>
      <w:r w:rsidR="00A95701" w:rsidRPr="00F9392C">
        <w:rPr>
          <w:rFonts w:ascii="Times New Roman" w:hAnsi="Times New Roman" w:cs="Times New Roman"/>
          <w:b/>
          <w:bCs/>
          <w:szCs w:val="24"/>
          <w:lang w:val="bg-BG" w:eastAsia="bg-BG"/>
        </w:rPr>
        <w:t>(</w:t>
      </w:r>
      <w:r w:rsidR="00662243">
        <w:rPr>
          <w:rFonts w:ascii="Times New Roman" w:hAnsi="Times New Roman" w:cs="Times New Roman"/>
          <w:b/>
          <w:bCs/>
          <w:szCs w:val="24"/>
          <w:lang w:val="bg-BG" w:eastAsia="bg-BG"/>
        </w:rPr>
        <w:t>шестдесет и шест</w:t>
      </w:r>
      <w:r w:rsidR="00A95701">
        <w:rPr>
          <w:rFonts w:ascii="Times New Roman" w:hAnsi="Times New Roman" w:cs="Times New Roman"/>
          <w:b/>
          <w:bCs/>
          <w:szCs w:val="24"/>
          <w:lang w:val="bg-BG" w:eastAsia="bg-BG"/>
        </w:rPr>
        <w:t xml:space="preserve"> хиляди лева</w:t>
      </w:r>
      <w:r w:rsidR="00A95701" w:rsidRPr="00023224">
        <w:rPr>
          <w:rFonts w:ascii="Times New Roman" w:hAnsi="Times New Roman" w:cs="Times New Roman"/>
          <w:b/>
          <w:bCs/>
          <w:szCs w:val="24"/>
          <w:lang w:val="bg-BG" w:eastAsia="bg-BG"/>
        </w:rPr>
        <w:t>) без ДДС</w:t>
      </w:r>
      <w:r>
        <w:rPr>
          <w:rFonts w:ascii="Times New Roman" w:hAnsi="Times New Roman" w:cs="Times New Roman"/>
          <w:b/>
          <w:bCs/>
          <w:szCs w:val="24"/>
          <w:lang w:val="bg-BG" w:eastAsia="bg-BG"/>
        </w:rPr>
        <w:t xml:space="preserve">, </w:t>
      </w:r>
      <w:r w:rsidRPr="00E07AAC">
        <w:rPr>
          <w:rFonts w:ascii="Times New Roman" w:hAnsi="Times New Roman" w:cs="Times New Roman"/>
          <w:bCs/>
          <w:szCs w:val="24"/>
          <w:lang w:val="bg-BG" w:eastAsia="bg-BG"/>
        </w:rPr>
        <w:t>като същата не може да бъде надвишавана</w:t>
      </w:r>
      <w:r w:rsidR="00A95701" w:rsidRPr="00E07AAC">
        <w:rPr>
          <w:rFonts w:ascii="Times New Roman" w:hAnsi="Times New Roman" w:cs="Times New Roman"/>
          <w:bCs/>
          <w:szCs w:val="24"/>
          <w:lang w:val="bg-BG" w:eastAsia="bg-BG"/>
        </w:rPr>
        <w:t>.</w:t>
      </w:r>
      <w:r w:rsidR="00A95701">
        <w:rPr>
          <w:rFonts w:ascii="Times New Roman" w:hAnsi="Times New Roman" w:cs="Times New Roman"/>
          <w:bCs/>
          <w:szCs w:val="24"/>
          <w:lang w:val="bg-BG" w:eastAsia="bg-BG"/>
        </w:rPr>
        <w:t xml:space="preserve"> </w:t>
      </w:r>
    </w:p>
    <w:p w:rsidR="00A95701" w:rsidRPr="00206E3D" w:rsidRDefault="00206E3D" w:rsidP="00206E3D">
      <w:pPr>
        <w:ind w:firstLine="426"/>
        <w:jc w:val="both"/>
        <w:rPr>
          <w:i/>
          <w:lang w:eastAsia="en-US"/>
        </w:rPr>
      </w:pPr>
      <w:r w:rsidRPr="00206E3D">
        <w:rPr>
          <w:i/>
          <w:lang w:eastAsia="en-US"/>
        </w:rPr>
        <w:t>Финансирането на обществената поръчка ще се извърши от бюджета на Агенция  "Пътна инфраструктура".</w:t>
      </w:r>
    </w:p>
    <w:p w:rsidR="009B3AB9" w:rsidRDefault="00C5555D" w:rsidP="00954641">
      <w:pPr>
        <w:shd w:val="clear" w:color="auto" w:fill="FFFFFF"/>
        <w:spacing w:before="122" w:line="274" w:lineRule="exact"/>
        <w:ind w:firstLine="426"/>
        <w:jc w:val="both"/>
        <w:rPr>
          <w:bCs/>
          <w:i/>
          <w:lang w:eastAsia="en-US"/>
        </w:rPr>
      </w:pPr>
      <w:r>
        <w:rPr>
          <w:b/>
          <w:color w:val="000000"/>
        </w:rPr>
        <w:t>IІ</w:t>
      </w:r>
      <w:r w:rsidR="00A95701" w:rsidRPr="002A522B">
        <w:rPr>
          <w:b/>
          <w:color w:val="000000"/>
        </w:rPr>
        <w:t>. Критерий за оценка на офертите</w:t>
      </w:r>
      <w:r w:rsidR="00A95701" w:rsidRPr="002A522B">
        <w:rPr>
          <w:color w:val="000000"/>
        </w:rPr>
        <w:t xml:space="preserve">: </w:t>
      </w:r>
      <w:r w:rsidR="00A95701" w:rsidRPr="00F9392C">
        <w:rPr>
          <w:color w:val="000000"/>
        </w:rPr>
        <w:t>“</w:t>
      </w:r>
      <w:r w:rsidR="00A95701" w:rsidRPr="002A522B">
        <w:rPr>
          <w:lang w:eastAsia="en-US"/>
        </w:rPr>
        <w:t>икономически най-изгодна оферта</w:t>
      </w:r>
      <w:r w:rsidR="00A95701" w:rsidRPr="00F9392C">
        <w:rPr>
          <w:color w:val="000000"/>
        </w:rPr>
        <w:t>”</w:t>
      </w:r>
      <w:r w:rsidR="00954641">
        <w:rPr>
          <w:color w:val="000000"/>
        </w:rPr>
        <w:t>, като методиката за оценка на офертите е представена в П</w:t>
      </w:r>
      <w:r w:rsidR="00A95701" w:rsidRPr="00E14742">
        <w:rPr>
          <w:bCs/>
          <w:i/>
          <w:lang w:eastAsia="en-US"/>
        </w:rPr>
        <w:t xml:space="preserve">риложение № </w:t>
      </w:r>
      <w:r w:rsidR="00096912">
        <w:rPr>
          <w:bCs/>
          <w:i/>
          <w:lang w:eastAsia="en-US"/>
        </w:rPr>
        <w:t>2</w:t>
      </w:r>
      <w:r w:rsidR="00A95701" w:rsidRPr="00E14742">
        <w:rPr>
          <w:bCs/>
          <w:i/>
          <w:lang w:eastAsia="en-US"/>
        </w:rPr>
        <w:t xml:space="preserve"> „</w:t>
      </w:r>
      <w:r w:rsidR="00954641">
        <w:rPr>
          <w:bCs/>
          <w:i/>
          <w:lang w:eastAsia="en-US"/>
        </w:rPr>
        <w:t>Методика</w:t>
      </w:r>
      <w:r w:rsidR="00A95701" w:rsidRPr="00E14742">
        <w:rPr>
          <w:bCs/>
          <w:i/>
          <w:lang w:eastAsia="en-US"/>
        </w:rPr>
        <w:t xml:space="preserve"> за оценка</w:t>
      </w:r>
      <w:r w:rsidR="00A95701" w:rsidRPr="00F9392C">
        <w:rPr>
          <w:bCs/>
          <w:i/>
          <w:lang w:eastAsia="en-US"/>
        </w:rPr>
        <w:t>”</w:t>
      </w:r>
      <w:r w:rsidR="00A95701" w:rsidRPr="00E14742">
        <w:rPr>
          <w:bCs/>
          <w:i/>
          <w:lang w:eastAsia="en-US"/>
        </w:rPr>
        <w:t xml:space="preserve"> към Публична</w:t>
      </w:r>
      <w:r>
        <w:rPr>
          <w:bCs/>
          <w:i/>
          <w:lang w:eastAsia="en-US"/>
        </w:rPr>
        <w:t>та</w:t>
      </w:r>
      <w:r w:rsidR="00A95701" w:rsidRPr="00E14742">
        <w:rPr>
          <w:bCs/>
          <w:i/>
          <w:lang w:eastAsia="en-US"/>
        </w:rPr>
        <w:t xml:space="preserve"> </w:t>
      </w:r>
      <w:r w:rsidR="00A95701">
        <w:rPr>
          <w:bCs/>
          <w:i/>
          <w:lang w:eastAsia="en-US"/>
        </w:rPr>
        <w:t>п</w:t>
      </w:r>
      <w:r w:rsidR="00A95701" w:rsidRPr="00E14742">
        <w:rPr>
          <w:bCs/>
          <w:i/>
          <w:lang w:eastAsia="en-US"/>
        </w:rPr>
        <w:t>окана.</w:t>
      </w:r>
      <w:r w:rsidR="00A95701" w:rsidRPr="00F9392C">
        <w:rPr>
          <w:bCs/>
          <w:i/>
          <w:lang w:eastAsia="en-US"/>
        </w:rPr>
        <w:t xml:space="preserve"> </w:t>
      </w:r>
    </w:p>
    <w:p w:rsidR="00080096" w:rsidRPr="00080096" w:rsidRDefault="00080096" w:rsidP="00080096">
      <w:pPr>
        <w:shd w:val="clear" w:color="auto" w:fill="FFFFFF"/>
        <w:spacing w:line="274" w:lineRule="exact"/>
        <w:jc w:val="both"/>
        <w:rPr>
          <w:bCs/>
          <w:lang w:eastAsia="en-US"/>
        </w:rPr>
      </w:pPr>
    </w:p>
    <w:p w:rsidR="00A95701" w:rsidRDefault="00C5555D" w:rsidP="008321C1">
      <w:pPr>
        <w:shd w:val="clear" w:color="auto" w:fill="FFFFFF"/>
        <w:spacing w:line="274" w:lineRule="exact"/>
        <w:ind w:left="11" w:firstLine="415"/>
        <w:jc w:val="both"/>
        <w:rPr>
          <w:color w:val="000000"/>
        </w:rPr>
      </w:pPr>
      <w:r>
        <w:rPr>
          <w:b/>
          <w:color w:val="000000"/>
        </w:rPr>
        <w:t>ІІІ</w:t>
      </w:r>
      <w:r w:rsidR="00A95701" w:rsidRPr="009C1258">
        <w:rPr>
          <w:b/>
          <w:color w:val="000000"/>
          <w:lang w:val="ru-RU"/>
        </w:rPr>
        <w:t>.</w:t>
      </w:r>
      <w:r w:rsidR="00A95701">
        <w:rPr>
          <w:b/>
          <w:color w:val="000000"/>
        </w:rPr>
        <w:t xml:space="preserve"> </w:t>
      </w:r>
      <w:r w:rsidR="00080096">
        <w:rPr>
          <w:b/>
          <w:color w:val="000000"/>
        </w:rPr>
        <w:t>Минимални изисквания и доказателства за техническите възможности на участниците</w:t>
      </w:r>
      <w:r w:rsidR="00080096" w:rsidRPr="00080096">
        <w:rPr>
          <w:b/>
          <w:color w:val="000000"/>
        </w:rPr>
        <w:t xml:space="preserve"> </w:t>
      </w:r>
      <w:r w:rsidR="00080096">
        <w:rPr>
          <w:b/>
          <w:color w:val="000000"/>
        </w:rPr>
        <w:t>в обществената поръчка</w:t>
      </w:r>
      <w:r w:rsidR="00080096">
        <w:rPr>
          <w:color w:val="000000"/>
        </w:rPr>
        <w:t>:</w:t>
      </w:r>
    </w:p>
    <w:p w:rsidR="006D2CF0" w:rsidRPr="005E0A1D" w:rsidRDefault="005E0A1D" w:rsidP="005E0A1D">
      <w:pPr>
        <w:shd w:val="clear" w:color="auto" w:fill="FFFFFF"/>
        <w:spacing w:line="274" w:lineRule="exact"/>
        <w:ind w:firstLine="426"/>
        <w:jc w:val="both"/>
        <w:rPr>
          <w:color w:val="000000"/>
        </w:rPr>
      </w:pPr>
      <w:r w:rsidRPr="00780FB1">
        <w:rPr>
          <w:b/>
          <w:color w:val="000000"/>
        </w:rPr>
        <w:t>1.</w:t>
      </w:r>
      <w:r w:rsidR="00780FB1">
        <w:rPr>
          <w:color w:val="000000"/>
        </w:rPr>
        <w:t xml:space="preserve"> </w:t>
      </w:r>
      <w:r>
        <w:rPr>
          <w:color w:val="000000"/>
        </w:rPr>
        <w:t>Да е изпълнил</w:t>
      </w:r>
      <w:r w:rsidRPr="005E0A1D">
        <w:rPr>
          <w:color w:val="000000"/>
        </w:rPr>
        <w:t xml:space="preserve"> услуги, сходни с предмета на поръчката (предоставяне на обществени електронни съобщителни услуги чрез обществена мобилна наземна мрежа по стандарт GSM/UMTS с национално покритие) за последните три години, считано от датата на подаване на офертата.</w:t>
      </w:r>
      <w:r>
        <w:rPr>
          <w:color w:val="000000"/>
        </w:rPr>
        <w:t xml:space="preserve"> </w:t>
      </w:r>
    </w:p>
    <w:p w:rsidR="005E0A1D" w:rsidRPr="005E0A1D" w:rsidRDefault="005E0A1D" w:rsidP="005E0A1D">
      <w:pPr>
        <w:shd w:val="clear" w:color="auto" w:fill="FFFFFF"/>
        <w:spacing w:line="274" w:lineRule="exact"/>
        <w:ind w:firstLine="426"/>
        <w:jc w:val="both"/>
        <w:rPr>
          <w:b/>
          <w:color w:val="000000"/>
        </w:rPr>
      </w:pPr>
      <w:r w:rsidRPr="005E0A1D">
        <w:rPr>
          <w:b/>
          <w:color w:val="000000"/>
        </w:rPr>
        <w:t>Изискването по тази точка се доказва чрез представянето на:</w:t>
      </w:r>
    </w:p>
    <w:p w:rsidR="005E0A1D" w:rsidRPr="00182337" w:rsidRDefault="005E0A1D" w:rsidP="005E0A1D">
      <w:pPr>
        <w:shd w:val="clear" w:color="auto" w:fill="FFFFFF"/>
        <w:spacing w:line="274" w:lineRule="exact"/>
        <w:ind w:firstLine="426"/>
        <w:jc w:val="both"/>
        <w:rPr>
          <w:color w:val="000000"/>
        </w:rPr>
      </w:pPr>
      <w:r w:rsidRPr="00182337">
        <w:rPr>
          <w:color w:val="000000"/>
        </w:rPr>
        <w:t>Списък на услугите, които са еднакви или сходни с предмета на обществената поръчка, изпълнени през последните три години с посочване на стойностите, датите и получателите, заедно с доказателство за извършените услуги. Като доказателство за изпълнена услуга ще се приема: удостоверение, издадено и подписано от получателя на услугата. Удостоверението следва да съдържа информация за стойността и датата на услугата/услугите, чието извършване удостоверява. Удостоверението се представя в оригинал, или четливо заверено на всяка страница копие; или - чрез посочване на публичен регистър, в който е публикувана информация за включена в списъка услуга.</w:t>
      </w:r>
    </w:p>
    <w:p w:rsidR="009B3AB9" w:rsidRDefault="005E0A1D" w:rsidP="009B3AB9">
      <w:pPr>
        <w:widowControl w:val="0"/>
        <w:tabs>
          <w:tab w:val="left" w:pos="0"/>
        </w:tabs>
        <w:autoSpaceDE w:val="0"/>
        <w:autoSpaceDN w:val="0"/>
        <w:adjustRightInd w:val="0"/>
        <w:ind w:right="140" w:firstLine="426"/>
        <w:jc w:val="both"/>
        <w:rPr>
          <w:rFonts w:eastAsia="Calibri"/>
          <w:lang w:eastAsia="en-US"/>
        </w:rPr>
      </w:pPr>
      <w:r>
        <w:rPr>
          <w:rFonts w:eastAsia="Calibri"/>
          <w:b/>
          <w:lang w:eastAsia="en-US"/>
        </w:rPr>
        <w:t>2</w:t>
      </w:r>
      <w:r w:rsidR="009B3AB9" w:rsidRPr="001262A3">
        <w:rPr>
          <w:rFonts w:eastAsia="Calibri"/>
          <w:b/>
          <w:lang w:eastAsia="en-US"/>
        </w:rPr>
        <w:t>.</w:t>
      </w:r>
      <w:r w:rsidR="009B3AB9">
        <w:rPr>
          <w:rFonts w:eastAsia="Calibri"/>
          <w:lang w:eastAsia="en-US"/>
        </w:rPr>
        <w:t xml:space="preserve"> </w:t>
      </w:r>
      <w:r w:rsidR="009B3AB9" w:rsidRPr="009B3AB9">
        <w:rPr>
          <w:rFonts w:eastAsia="Calibri"/>
          <w:lang w:eastAsia="en-US"/>
        </w:rPr>
        <w:t xml:space="preserve">Участникът следва да притежава индивидуално разрешение/лиценз за ползване на индивидуално определен ограничен ресурс </w:t>
      </w:r>
      <w:r w:rsidR="001262A3">
        <w:rPr>
          <w:rFonts w:eastAsia="Calibri"/>
          <w:lang w:eastAsia="en-US"/>
        </w:rPr>
        <w:t>–</w:t>
      </w:r>
      <w:r w:rsidR="009B3AB9" w:rsidRPr="009B3AB9">
        <w:rPr>
          <w:rFonts w:eastAsia="Calibri"/>
          <w:lang w:eastAsia="en-US"/>
        </w:rPr>
        <w:t xml:space="preserve"> радиочестотен</w:t>
      </w:r>
      <w:r w:rsidR="001262A3">
        <w:rPr>
          <w:rFonts w:eastAsia="Calibri"/>
          <w:lang w:eastAsia="en-US"/>
        </w:rPr>
        <w:t xml:space="preserve"> </w:t>
      </w:r>
      <w:r w:rsidR="009B3AB9" w:rsidRPr="009B3AB9">
        <w:rPr>
          <w:rFonts w:eastAsia="Calibri"/>
          <w:lang w:eastAsia="en-US"/>
        </w:rPr>
        <w:t>спектър за осъществяване на обществени електронни съобщения чрез мобилна наземна мрежа.</w:t>
      </w:r>
    </w:p>
    <w:p w:rsidR="00495D04" w:rsidRPr="00182337" w:rsidRDefault="00495D04" w:rsidP="00495D04">
      <w:pPr>
        <w:widowControl w:val="0"/>
        <w:tabs>
          <w:tab w:val="left" w:pos="0"/>
        </w:tabs>
        <w:autoSpaceDE w:val="0"/>
        <w:autoSpaceDN w:val="0"/>
        <w:adjustRightInd w:val="0"/>
        <w:ind w:right="140" w:firstLine="426"/>
        <w:jc w:val="both"/>
        <w:rPr>
          <w:rFonts w:eastAsia="Calibri"/>
          <w:b/>
          <w:lang w:eastAsia="en-US"/>
        </w:rPr>
      </w:pPr>
      <w:r w:rsidRPr="00495D04">
        <w:rPr>
          <w:rFonts w:eastAsia="Calibri"/>
          <w:b/>
          <w:lang w:eastAsia="en-US"/>
        </w:rPr>
        <w:t xml:space="preserve">Изискването по тази точка се доказва чрез представянето на: </w:t>
      </w:r>
    </w:p>
    <w:p w:rsidR="00495D04" w:rsidRPr="00495D04" w:rsidRDefault="00495D04" w:rsidP="00495D04">
      <w:pPr>
        <w:widowControl w:val="0"/>
        <w:tabs>
          <w:tab w:val="left" w:pos="0"/>
        </w:tabs>
        <w:autoSpaceDE w:val="0"/>
        <w:autoSpaceDN w:val="0"/>
        <w:adjustRightInd w:val="0"/>
        <w:ind w:right="140" w:firstLine="426"/>
        <w:jc w:val="both"/>
        <w:rPr>
          <w:rFonts w:eastAsia="Calibri"/>
          <w:lang w:eastAsia="en-US"/>
        </w:rPr>
      </w:pPr>
      <w:r w:rsidRPr="00495D04">
        <w:rPr>
          <w:rFonts w:eastAsia="Calibri"/>
          <w:lang w:eastAsia="en-US"/>
        </w:rPr>
        <w:t xml:space="preserve">Заверено от участника копие на валидно към момента на подаване на офертата разрешение/лиценз за ползване на индивидуално определен ограничен ресурс – радиочестотен спектър за осъществяване на електронни съобщения чрез обществени мобилни наземни мрежи с национален обхват по стандарт GSM/UMTS, издадено от Комисията за регулиране на съобщенията (КРС). </w:t>
      </w:r>
    </w:p>
    <w:p w:rsidR="00495D04" w:rsidRPr="009B3AB9" w:rsidRDefault="00495D04" w:rsidP="00495D04">
      <w:pPr>
        <w:widowControl w:val="0"/>
        <w:tabs>
          <w:tab w:val="left" w:pos="0"/>
        </w:tabs>
        <w:autoSpaceDE w:val="0"/>
        <w:autoSpaceDN w:val="0"/>
        <w:adjustRightInd w:val="0"/>
        <w:ind w:right="140" w:firstLine="426"/>
        <w:jc w:val="both"/>
        <w:rPr>
          <w:rFonts w:eastAsia="Calibri"/>
          <w:lang w:eastAsia="en-US"/>
        </w:rPr>
      </w:pPr>
      <w:r w:rsidRPr="00495D04">
        <w:rPr>
          <w:rFonts w:eastAsia="Calibri"/>
          <w:i/>
          <w:lang w:eastAsia="en-US"/>
        </w:rPr>
        <w:t xml:space="preserve">Участниците се задължават да поддържат за срока на валидност на офертите си, </w:t>
      </w:r>
      <w:r w:rsidRPr="00495D04">
        <w:rPr>
          <w:rFonts w:eastAsia="Calibri"/>
          <w:i/>
          <w:lang w:eastAsia="en-US"/>
        </w:rPr>
        <w:lastRenderedPageBreak/>
        <w:t>а участникът определен за изпълнител и за срока на изпълнение на договора наличието на такова разрешение.</w:t>
      </w:r>
      <w:r>
        <w:rPr>
          <w:rFonts w:eastAsia="Calibri"/>
          <w:i/>
          <w:lang w:eastAsia="en-US"/>
        </w:rPr>
        <w:t xml:space="preserve"> </w:t>
      </w:r>
    </w:p>
    <w:p w:rsidR="009B3AB9" w:rsidRDefault="005E0A1D" w:rsidP="009B3AB9">
      <w:pPr>
        <w:widowControl w:val="0"/>
        <w:tabs>
          <w:tab w:val="left" w:pos="0"/>
        </w:tabs>
        <w:autoSpaceDE w:val="0"/>
        <w:autoSpaceDN w:val="0"/>
        <w:adjustRightInd w:val="0"/>
        <w:ind w:right="140" w:firstLine="426"/>
        <w:jc w:val="both"/>
        <w:rPr>
          <w:rFonts w:eastAsia="Calibri"/>
        </w:rPr>
      </w:pPr>
      <w:r>
        <w:rPr>
          <w:rFonts w:eastAsia="Calibri"/>
          <w:b/>
        </w:rPr>
        <w:t>3</w:t>
      </w:r>
      <w:r w:rsidR="009B3AB9" w:rsidRPr="001262A3">
        <w:rPr>
          <w:rFonts w:eastAsia="Calibri"/>
          <w:b/>
        </w:rPr>
        <w:t>.</w:t>
      </w:r>
      <w:r w:rsidR="009B3AB9">
        <w:rPr>
          <w:rFonts w:eastAsia="Calibri"/>
        </w:rPr>
        <w:t xml:space="preserve"> </w:t>
      </w:r>
      <w:r w:rsidR="009B3AB9" w:rsidRPr="009B3AB9">
        <w:rPr>
          <w:rFonts w:eastAsia="Calibri"/>
        </w:rPr>
        <w:t xml:space="preserve">Участникът следва да притежава индивидуално разрешение/лиценз за ползване на индивидуално определен ограничен ресурс – номера, за осъществяване на обществени електронни съобщения, чрез обществена електронна мрежа, с предоставен индивидуално определен ограничен ресурс – радиочестотен спектър и предоставяне на обществена телефонна услуга и всички услуги включени в стандарта </w:t>
      </w:r>
      <w:r w:rsidR="009B3AB9" w:rsidRPr="009B3AB9">
        <w:rPr>
          <w:rFonts w:eastAsia="Calibri"/>
          <w:lang w:val="en-US"/>
        </w:rPr>
        <w:t>GSM</w:t>
      </w:r>
      <w:r w:rsidR="009B3AB9" w:rsidRPr="009B3AB9">
        <w:rPr>
          <w:rFonts w:eastAsia="Calibri"/>
        </w:rPr>
        <w:t>/</w:t>
      </w:r>
      <w:r w:rsidR="009B3AB9" w:rsidRPr="009B3AB9">
        <w:rPr>
          <w:rFonts w:eastAsia="Calibri"/>
          <w:lang w:val="en-US"/>
        </w:rPr>
        <w:t>UMTS</w:t>
      </w:r>
      <w:r w:rsidR="009B3AB9" w:rsidRPr="009B3AB9">
        <w:rPr>
          <w:rFonts w:eastAsia="Calibri"/>
        </w:rPr>
        <w:t>.</w:t>
      </w:r>
    </w:p>
    <w:p w:rsidR="00495D04" w:rsidRPr="00495D04" w:rsidRDefault="00495D04" w:rsidP="009B3AB9">
      <w:pPr>
        <w:widowControl w:val="0"/>
        <w:tabs>
          <w:tab w:val="left" w:pos="0"/>
        </w:tabs>
        <w:autoSpaceDE w:val="0"/>
        <w:autoSpaceDN w:val="0"/>
        <w:adjustRightInd w:val="0"/>
        <w:ind w:right="140" w:firstLine="426"/>
        <w:jc w:val="both"/>
        <w:rPr>
          <w:rFonts w:eastAsia="Calibri"/>
          <w:b/>
        </w:rPr>
      </w:pPr>
      <w:r w:rsidRPr="00495D04">
        <w:rPr>
          <w:rFonts w:eastAsia="Calibri"/>
          <w:b/>
        </w:rPr>
        <w:t>Изискването по тази точка се доказва чрез представянето на:</w:t>
      </w:r>
    </w:p>
    <w:p w:rsidR="00495D04" w:rsidRPr="009B3AB9" w:rsidRDefault="00495D04" w:rsidP="00495D04">
      <w:pPr>
        <w:widowControl w:val="0"/>
        <w:tabs>
          <w:tab w:val="left" w:pos="0"/>
        </w:tabs>
        <w:autoSpaceDE w:val="0"/>
        <w:autoSpaceDN w:val="0"/>
        <w:adjustRightInd w:val="0"/>
        <w:ind w:right="140" w:firstLine="426"/>
        <w:jc w:val="both"/>
        <w:rPr>
          <w:rFonts w:eastAsia="Calibri"/>
        </w:rPr>
      </w:pPr>
      <w:r w:rsidRPr="00495D04">
        <w:rPr>
          <w:rFonts w:eastAsia="Calibri"/>
        </w:rPr>
        <w:t>Заверено от участника копие на валидно към момента на подаване на офертата разрешение/лиценз за ползване на индивидуално определен ограничен ресурс – номера, за осъществяване на обществени електронни съобщения, чрез обществена електронна мрежа, с предоставен индивидуално определен ограничен ресурс – радиочестотен спектър и предоставяне на обществена телефонна услуга и всички услуги включени в стандарта GSM/UMTS.</w:t>
      </w:r>
    </w:p>
    <w:p w:rsidR="009B3AB9" w:rsidRDefault="005E0A1D" w:rsidP="009B3AB9">
      <w:pPr>
        <w:widowControl w:val="0"/>
        <w:tabs>
          <w:tab w:val="left" w:pos="0"/>
        </w:tabs>
        <w:autoSpaceDE w:val="0"/>
        <w:autoSpaceDN w:val="0"/>
        <w:adjustRightInd w:val="0"/>
        <w:ind w:right="140" w:firstLine="426"/>
        <w:jc w:val="both"/>
        <w:rPr>
          <w:rFonts w:eastAsia="Calibri"/>
        </w:rPr>
      </w:pPr>
      <w:r>
        <w:rPr>
          <w:rFonts w:eastAsia="Calibri"/>
          <w:b/>
        </w:rPr>
        <w:t>4</w:t>
      </w:r>
      <w:r w:rsidR="009B3AB9" w:rsidRPr="001262A3">
        <w:rPr>
          <w:rFonts w:eastAsia="Calibri"/>
          <w:b/>
        </w:rPr>
        <w:t>.</w:t>
      </w:r>
      <w:r w:rsidR="009B3AB9">
        <w:rPr>
          <w:rFonts w:eastAsia="Calibri"/>
        </w:rPr>
        <w:t xml:space="preserve"> </w:t>
      </w:r>
      <w:r w:rsidR="009B3AB9" w:rsidRPr="009B3AB9">
        <w:rPr>
          <w:rFonts w:eastAsia="Calibri"/>
        </w:rPr>
        <w:t>Участникът следва да разполага с екип от минимум 10 (десет) експерта, специалисти в областта на радио-планирането и мобилните комуникации.</w:t>
      </w:r>
    </w:p>
    <w:p w:rsidR="00495D04" w:rsidRDefault="00495D04" w:rsidP="009B3AB9">
      <w:pPr>
        <w:widowControl w:val="0"/>
        <w:tabs>
          <w:tab w:val="left" w:pos="0"/>
        </w:tabs>
        <w:autoSpaceDE w:val="0"/>
        <w:autoSpaceDN w:val="0"/>
        <w:adjustRightInd w:val="0"/>
        <w:ind w:right="140" w:firstLine="426"/>
        <w:jc w:val="both"/>
        <w:rPr>
          <w:rFonts w:eastAsia="Calibri"/>
          <w:b/>
        </w:rPr>
      </w:pPr>
      <w:r w:rsidRPr="00495D04">
        <w:rPr>
          <w:rFonts w:eastAsia="Calibri"/>
          <w:b/>
        </w:rPr>
        <w:t>Изискването по тази точка се доказва чрез представянето на:</w:t>
      </w:r>
    </w:p>
    <w:p w:rsidR="00495D04" w:rsidRPr="009B3AB9" w:rsidRDefault="00495D04" w:rsidP="009B3AB9">
      <w:pPr>
        <w:widowControl w:val="0"/>
        <w:tabs>
          <w:tab w:val="left" w:pos="0"/>
        </w:tabs>
        <w:autoSpaceDE w:val="0"/>
        <w:autoSpaceDN w:val="0"/>
        <w:adjustRightInd w:val="0"/>
        <w:ind w:right="140" w:firstLine="426"/>
        <w:jc w:val="both"/>
        <w:rPr>
          <w:rFonts w:eastAsia="Calibri"/>
        </w:rPr>
      </w:pPr>
      <w:r>
        <w:rPr>
          <w:rFonts w:eastAsia="Calibri"/>
        </w:rPr>
        <w:t>С</w:t>
      </w:r>
      <w:r w:rsidRPr="00495D04">
        <w:rPr>
          <w:rFonts w:eastAsia="Calibri"/>
        </w:rPr>
        <w:t xml:space="preserve">писък с лицата по т. </w:t>
      </w:r>
      <w:r>
        <w:rPr>
          <w:rFonts w:eastAsia="Calibri"/>
        </w:rPr>
        <w:t>3</w:t>
      </w:r>
      <w:r w:rsidRPr="00495D04">
        <w:rPr>
          <w:rFonts w:eastAsia="Calibri"/>
        </w:rPr>
        <w:t>, съдържащ: имена; образование и квалификация; опит; позиция (длъжност), която ще заема лицето при изпълнение на обществената поръчка; информация за вида на правоотношението на лицето с участника (трудово, гражданско, друго). Списъкът се попълва съгласно приложения към настоящата докум</w:t>
      </w:r>
      <w:r w:rsidR="001B15E1">
        <w:rPr>
          <w:rFonts w:eastAsia="Calibri"/>
        </w:rPr>
        <w:t xml:space="preserve">ентация образец – Приложение № </w:t>
      </w:r>
      <w:r>
        <w:rPr>
          <w:rFonts w:eastAsia="Calibri"/>
        </w:rPr>
        <w:t>5</w:t>
      </w:r>
      <w:r w:rsidRPr="00495D04">
        <w:rPr>
          <w:rFonts w:eastAsia="Calibri"/>
        </w:rPr>
        <w:t>;</w:t>
      </w:r>
      <w:r>
        <w:rPr>
          <w:rFonts w:eastAsia="Calibri"/>
        </w:rPr>
        <w:t xml:space="preserve"> </w:t>
      </w:r>
    </w:p>
    <w:p w:rsidR="009B3AB9" w:rsidRDefault="005E0A1D" w:rsidP="009B3AB9">
      <w:pPr>
        <w:widowControl w:val="0"/>
        <w:tabs>
          <w:tab w:val="left" w:pos="0"/>
        </w:tabs>
        <w:autoSpaceDE w:val="0"/>
        <w:autoSpaceDN w:val="0"/>
        <w:adjustRightInd w:val="0"/>
        <w:ind w:right="140" w:firstLine="426"/>
        <w:jc w:val="both"/>
        <w:rPr>
          <w:rFonts w:eastAsia="Calibri"/>
        </w:rPr>
      </w:pPr>
      <w:r>
        <w:rPr>
          <w:rFonts w:eastAsia="Calibri"/>
          <w:b/>
        </w:rPr>
        <w:t>5</w:t>
      </w:r>
      <w:r w:rsidR="009B3AB9" w:rsidRPr="001262A3">
        <w:rPr>
          <w:rFonts w:eastAsia="Calibri"/>
          <w:b/>
        </w:rPr>
        <w:t>.</w:t>
      </w:r>
      <w:r w:rsidR="009B3AB9">
        <w:rPr>
          <w:rFonts w:eastAsia="Calibri"/>
        </w:rPr>
        <w:t xml:space="preserve"> </w:t>
      </w:r>
      <w:r w:rsidR="009B3AB9" w:rsidRPr="009B3AB9">
        <w:rPr>
          <w:rFonts w:eastAsia="Calibri"/>
        </w:rPr>
        <w:t>Участникът следва да има внедрена система за управление на качеството, сертифицирана по европейски стандарт ISO 9001:2008 или еквивалентни сертификати с обхват, сходен с предмета на обществената поръчка, издадени от органи, установени в други държави членки, или други доказателства за еквивалентни мерки за осигуряване на качеството, с обхват, сходен с предмета на обществената поръчка.</w:t>
      </w:r>
    </w:p>
    <w:p w:rsidR="00495D04" w:rsidRDefault="00495D04" w:rsidP="009B3AB9">
      <w:pPr>
        <w:widowControl w:val="0"/>
        <w:tabs>
          <w:tab w:val="left" w:pos="0"/>
        </w:tabs>
        <w:autoSpaceDE w:val="0"/>
        <w:autoSpaceDN w:val="0"/>
        <w:adjustRightInd w:val="0"/>
        <w:ind w:right="140" w:firstLine="426"/>
        <w:jc w:val="both"/>
        <w:rPr>
          <w:b/>
          <w:noProof/>
        </w:rPr>
      </w:pPr>
      <w:r w:rsidRPr="00495D04">
        <w:rPr>
          <w:b/>
          <w:noProof/>
        </w:rPr>
        <w:t>Изискването по тази точка се доказва чрез представянето на:</w:t>
      </w:r>
    </w:p>
    <w:p w:rsidR="00495D04" w:rsidRPr="00495D04" w:rsidRDefault="00495D04" w:rsidP="009B3AB9">
      <w:pPr>
        <w:widowControl w:val="0"/>
        <w:tabs>
          <w:tab w:val="left" w:pos="0"/>
        </w:tabs>
        <w:autoSpaceDE w:val="0"/>
        <w:autoSpaceDN w:val="0"/>
        <w:adjustRightInd w:val="0"/>
        <w:ind w:right="140" w:firstLine="426"/>
        <w:jc w:val="both"/>
        <w:rPr>
          <w:rFonts w:eastAsia="Calibri"/>
        </w:rPr>
      </w:pPr>
      <w:r w:rsidRPr="00495D04">
        <w:rPr>
          <w:rFonts w:eastAsia="Calibri"/>
        </w:rPr>
        <w:t xml:space="preserve">Заверени от </w:t>
      </w:r>
      <w:r w:rsidR="0097558F">
        <w:rPr>
          <w:rFonts w:eastAsia="Calibri"/>
        </w:rPr>
        <w:t>участника</w:t>
      </w:r>
      <w:r w:rsidRPr="00495D04">
        <w:rPr>
          <w:rFonts w:eastAsia="Calibri"/>
        </w:rPr>
        <w:t xml:space="preserve"> копия на издадените валидни сертификати или документи, удостоверяващи процес на сертификация или ресертификация или на еквивалентни сертификати, издадени от органи установени в други държави членки, както и чрез други доказателства за еквивалентни мерки за осигуряване на качеството и опазването на околната среда.</w:t>
      </w:r>
      <w:r>
        <w:rPr>
          <w:rFonts w:eastAsia="Calibri"/>
        </w:rPr>
        <w:t xml:space="preserve"> </w:t>
      </w:r>
    </w:p>
    <w:p w:rsidR="009C0155" w:rsidRDefault="00F837A1" w:rsidP="009C0155">
      <w:pPr>
        <w:shd w:val="clear" w:color="auto" w:fill="FFFFFF"/>
        <w:spacing w:line="274" w:lineRule="exact"/>
        <w:ind w:firstLine="426"/>
        <w:jc w:val="both"/>
      </w:pPr>
      <w:r w:rsidRPr="00F837A1">
        <w:rPr>
          <w:b/>
        </w:rPr>
        <w:t>6</w:t>
      </w:r>
      <w:r w:rsidR="009C0155" w:rsidRPr="001262A3">
        <w:rPr>
          <w:b/>
        </w:rPr>
        <w:t>.</w:t>
      </w:r>
      <w:r w:rsidR="009C0155">
        <w:t xml:space="preserve"> В случай, че участник в процедурата е обединение, което не е юридическо лице, изискванията по-горе се доказват от един или повече от участниците в обединението, чрез които обединението доказва съответствието си с критериите за подбор по чл. 25, ал. 2, т. 6 от ЗОП. </w:t>
      </w:r>
    </w:p>
    <w:p w:rsidR="009C0155" w:rsidRDefault="006A22D2" w:rsidP="009C0155">
      <w:pPr>
        <w:shd w:val="clear" w:color="auto" w:fill="FFFFFF"/>
        <w:spacing w:line="274" w:lineRule="exact"/>
        <w:ind w:firstLine="426"/>
        <w:jc w:val="both"/>
      </w:pPr>
      <w:r>
        <w:rPr>
          <w:b/>
        </w:rPr>
        <w:t>7</w:t>
      </w:r>
      <w:r w:rsidR="009C0155" w:rsidRPr="001262A3">
        <w:rPr>
          <w:b/>
        </w:rPr>
        <w:t>.</w:t>
      </w:r>
      <w:r w:rsidR="009C0155">
        <w:t xml:space="preserve"> Участникът може да представи удостоверение за регистрация в официален списък на одобрени стопански субекти на държава – членка на Европейския съюз. В този случай Възложителят не може да отстрани участника от процедура по възлагане за обществена поръчка или да откаже да сключи договор с него на основание, че не е представил някой от документите по чл. 47, ал. 10 от ЗОП, чл. 51 от ЗОП и чл. 53, ал. 1 от ЗОП, при условие че обстоятелството се доказва от представеното удостоверение.</w:t>
      </w:r>
    </w:p>
    <w:p w:rsidR="00F019B9" w:rsidRDefault="00F019B9" w:rsidP="00314882">
      <w:pPr>
        <w:ind w:firstLine="426"/>
        <w:jc w:val="both"/>
        <w:rPr>
          <w:b/>
          <w:color w:val="000000"/>
        </w:rPr>
      </w:pPr>
    </w:p>
    <w:p w:rsidR="00F019B9" w:rsidRPr="00A00B15" w:rsidRDefault="00F019B9" w:rsidP="00F019B9">
      <w:pPr>
        <w:ind w:firstLine="426"/>
        <w:jc w:val="both"/>
        <w:rPr>
          <w:color w:val="000000"/>
          <w:spacing w:val="-5"/>
        </w:rPr>
      </w:pPr>
      <w:r>
        <w:rPr>
          <w:b/>
          <w:color w:val="000000"/>
          <w:spacing w:val="-5"/>
        </w:rPr>
        <w:t>ІV</w:t>
      </w:r>
      <w:r w:rsidRPr="00A00B15">
        <w:rPr>
          <w:b/>
          <w:color w:val="000000"/>
          <w:spacing w:val="-5"/>
        </w:rPr>
        <w:t xml:space="preserve">. </w:t>
      </w:r>
      <w:r>
        <w:rPr>
          <w:b/>
          <w:color w:val="000000"/>
          <w:spacing w:val="-5"/>
        </w:rPr>
        <w:t>Получаването, разглеждането и оценката на офертите</w:t>
      </w:r>
    </w:p>
    <w:p w:rsidR="00F019B9" w:rsidRDefault="00F019B9" w:rsidP="00F019B9">
      <w:pPr>
        <w:ind w:firstLine="426"/>
        <w:jc w:val="both"/>
        <w:rPr>
          <w:color w:val="000000"/>
          <w:spacing w:val="-5"/>
        </w:rPr>
      </w:pPr>
      <w:r w:rsidRPr="000E6E1B">
        <w:rPr>
          <w:color w:val="000000"/>
          <w:spacing w:val="-5"/>
        </w:rPr>
        <w:t xml:space="preserve">Получаването, разглеждането и оценката на офертите </w:t>
      </w:r>
      <w:r>
        <w:rPr>
          <w:color w:val="000000"/>
          <w:spacing w:val="-5"/>
        </w:rPr>
        <w:t xml:space="preserve">да </w:t>
      </w:r>
      <w:r w:rsidRPr="000E6E1B">
        <w:rPr>
          <w:color w:val="000000"/>
          <w:spacing w:val="-5"/>
        </w:rPr>
        <w:t>се извърш</w:t>
      </w:r>
      <w:r>
        <w:rPr>
          <w:color w:val="000000"/>
          <w:spacing w:val="-5"/>
        </w:rPr>
        <w:t>и</w:t>
      </w:r>
      <w:r w:rsidRPr="000E6E1B">
        <w:rPr>
          <w:color w:val="000000"/>
          <w:spacing w:val="-5"/>
        </w:rPr>
        <w:t xml:space="preserve"> </w:t>
      </w:r>
      <w:r>
        <w:rPr>
          <w:color w:val="000000"/>
          <w:spacing w:val="-5"/>
        </w:rPr>
        <w:t>по реда на чл. 101г от ЗОП</w:t>
      </w:r>
      <w:r w:rsidR="00502A8F">
        <w:rPr>
          <w:color w:val="000000"/>
          <w:spacing w:val="-5"/>
        </w:rPr>
        <w:t>.</w:t>
      </w:r>
      <w:r>
        <w:rPr>
          <w:color w:val="000000"/>
          <w:spacing w:val="-5"/>
        </w:rPr>
        <w:t xml:space="preserve"> </w:t>
      </w:r>
      <w:r w:rsidR="00502A8F">
        <w:rPr>
          <w:color w:val="000000"/>
          <w:spacing w:val="-5"/>
        </w:rPr>
        <w:t>Назначавам Комисия за провеждане на процедурата в състав</w:t>
      </w:r>
      <w:r>
        <w:rPr>
          <w:color w:val="000000"/>
          <w:spacing w:val="-5"/>
        </w:rPr>
        <w:t>:</w:t>
      </w:r>
    </w:p>
    <w:p w:rsidR="00F019B9" w:rsidRDefault="00F019B9" w:rsidP="00F019B9">
      <w:pPr>
        <w:ind w:firstLine="426"/>
        <w:jc w:val="both"/>
        <w:rPr>
          <w:color w:val="000000"/>
          <w:spacing w:val="-5"/>
        </w:rPr>
      </w:pPr>
      <w:r>
        <w:rPr>
          <w:color w:val="000000"/>
          <w:spacing w:val="-5"/>
        </w:rPr>
        <w:t xml:space="preserve">1. </w:t>
      </w:r>
      <w:r w:rsidR="004704D2">
        <w:rPr>
          <w:color w:val="000000"/>
          <w:spacing w:val="-5"/>
        </w:rPr>
        <w:t>Павлета Павлова</w:t>
      </w:r>
      <w:r>
        <w:rPr>
          <w:color w:val="000000"/>
          <w:spacing w:val="-5"/>
        </w:rPr>
        <w:t xml:space="preserve"> </w:t>
      </w:r>
      <w:r w:rsidR="004704D2">
        <w:rPr>
          <w:color w:val="000000"/>
          <w:spacing w:val="-5"/>
        </w:rPr>
        <w:t>–</w:t>
      </w:r>
      <w:r>
        <w:rPr>
          <w:color w:val="000000"/>
          <w:spacing w:val="-5"/>
        </w:rPr>
        <w:t xml:space="preserve"> </w:t>
      </w:r>
      <w:r w:rsidR="004704D2">
        <w:rPr>
          <w:color w:val="000000"/>
          <w:spacing w:val="-5"/>
        </w:rPr>
        <w:t xml:space="preserve">Младши </w:t>
      </w:r>
      <w:r>
        <w:rPr>
          <w:color w:val="000000"/>
          <w:spacing w:val="-5"/>
        </w:rPr>
        <w:t>експерт в дирекция „Административно обслужване и координация“;</w:t>
      </w:r>
    </w:p>
    <w:p w:rsidR="00F019B9" w:rsidRDefault="00F019B9" w:rsidP="00F019B9">
      <w:pPr>
        <w:ind w:firstLine="426"/>
        <w:jc w:val="both"/>
        <w:rPr>
          <w:color w:val="000000"/>
          <w:spacing w:val="-5"/>
        </w:rPr>
      </w:pPr>
      <w:r>
        <w:rPr>
          <w:color w:val="000000"/>
          <w:spacing w:val="-5"/>
        </w:rPr>
        <w:t xml:space="preserve">2. </w:t>
      </w:r>
      <w:r w:rsidR="00611FAF">
        <w:rPr>
          <w:color w:val="000000"/>
          <w:spacing w:val="-5"/>
        </w:rPr>
        <w:t>Валери Захариев</w:t>
      </w:r>
      <w:r>
        <w:rPr>
          <w:color w:val="000000"/>
          <w:spacing w:val="-5"/>
        </w:rPr>
        <w:t xml:space="preserve"> </w:t>
      </w:r>
      <w:r w:rsidR="004704D2">
        <w:rPr>
          <w:color w:val="000000"/>
          <w:spacing w:val="-5"/>
        </w:rPr>
        <w:t>–</w:t>
      </w:r>
      <w:r>
        <w:rPr>
          <w:color w:val="000000"/>
          <w:spacing w:val="-5"/>
        </w:rPr>
        <w:t xml:space="preserve"> </w:t>
      </w:r>
      <w:r w:rsidR="00611FAF">
        <w:rPr>
          <w:color w:val="000000"/>
          <w:spacing w:val="-5"/>
        </w:rPr>
        <w:t>Главен юрисконсулт</w:t>
      </w:r>
      <w:r>
        <w:rPr>
          <w:color w:val="000000"/>
          <w:spacing w:val="-5"/>
        </w:rPr>
        <w:t xml:space="preserve"> в дирекция „Административно обслужване и координация“;</w:t>
      </w:r>
    </w:p>
    <w:p w:rsidR="00F019B9" w:rsidRDefault="00F019B9" w:rsidP="00F019B9">
      <w:pPr>
        <w:ind w:firstLine="426"/>
        <w:jc w:val="both"/>
        <w:rPr>
          <w:color w:val="000000"/>
          <w:spacing w:val="-5"/>
        </w:rPr>
      </w:pPr>
      <w:r>
        <w:rPr>
          <w:color w:val="000000"/>
          <w:spacing w:val="-5"/>
        </w:rPr>
        <w:t>3. Петър Бодльов – главен експерт в дирекция „Обществени поръчки и правно обслужване“.</w:t>
      </w:r>
    </w:p>
    <w:p w:rsidR="00F019B9" w:rsidRDefault="00F019B9" w:rsidP="00F019B9">
      <w:pPr>
        <w:ind w:firstLine="426"/>
        <w:jc w:val="both"/>
      </w:pPr>
      <w:r w:rsidRPr="001072CF">
        <w:t xml:space="preserve">Протоколът </w:t>
      </w:r>
      <w:r>
        <w:t xml:space="preserve">за резултатите от работата на </w:t>
      </w:r>
      <w:r w:rsidR="006D2BB1">
        <w:t>Комисията</w:t>
      </w:r>
      <w:r>
        <w:t xml:space="preserve"> да се представи за одобрение от УС на АПИ и утвърждаване от Председателя на УС на АПИ. </w:t>
      </w:r>
    </w:p>
    <w:p w:rsidR="00F019B9" w:rsidRDefault="00D10676" w:rsidP="00F019B9">
      <w:pPr>
        <w:ind w:firstLine="426"/>
        <w:jc w:val="both"/>
        <w:rPr>
          <w:b/>
          <w:color w:val="000000"/>
        </w:rPr>
      </w:pPr>
      <w:r>
        <w:rPr>
          <w:b/>
          <w:color w:val="000000"/>
        </w:rPr>
        <w:t>Резервен член:</w:t>
      </w:r>
    </w:p>
    <w:p w:rsidR="00D10676" w:rsidRPr="00D10676" w:rsidRDefault="00D10676" w:rsidP="00F019B9">
      <w:pPr>
        <w:ind w:firstLine="426"/>
        <w:jc w:val="both"/>
        <w:rPr>
          <w:color w:val="000000"/>
        </w:rPr>
      </w:pPr>
      <w:r w:rsidRPr="00D10676">
        <w:rPr>
          <w:color w:val="000000"/>
        </w:rPr>
        <w:t>Йордан Кънчев – Главен експерт в дирекция „</w:t>
      </w:r>
      <w:r>
        <w:rPr>
          <w:color w:val="000000"/>
        </w:rPr>
        <w:t>ОППО</w:t>
      </w:r>
      <w:r w:rsidRPr="00D10676">
        <w:rPr>
          <w:color w:val="000000"/>
        </w:rPr>
        <w:t>“.</w:t>
      </w:r>
    </w:p>
    <w:p w:rsidR="00F019B9" w:rsidRDefault="00F019B9" w:rsidP="00F019B9">
      <w:pPr>
        <w:ind w:firstLine="426"/>
        <w:jc w:val="both"/>
        <w:rPr>
          <w:color w:val="000000"/>
        </w:rPr>
      </w:pPr>
      <w:proofErr w:type="gramStart"/>
      <w:r w:rsidRPr="00ED763B">
        <w:rPr>
          <w:b/>
          <w:color w:val="000000"/>
          <w:lang w:val="en-US"/>
        </w:rPr>
        <w:lastRenderedPageBreak/>
        <w:t>V</w:t>
      </w:r>
      <w:r w:rsidRPr="00ED763B">
        <w:rPr>
          <w:b/>
          <w:color w:val="000000"/>
        </w:rPr>
        <w:t>.</w:t>
      </w:r>
      <w:r w:rsidRPr="00FD299D">
        <w:rPr>
          <w:color w:val="000000"/>
        </w:rPr>
        <w:t xml:space="preserve"> Срок на валидност на офертите – </w:t>
      </w:r>
      <w:r w:rsidRPr="00B84F2F">
        <w:rPr>
          <w:b/>
          <w:color w:val="000000"/>
        </w:rPr>
        <w:t>120</w:t>
      </w:r>
      <w:r w:rsidRPr="00FD299D">
        <w:rPr>
          <w:b/>
          <w:color w:val="000000"/>
        </w:rPr>
        <w:t xml:space="preserve"> (</w:t>
      </w:r>
      <w:r>
        <w:rPr>
          <w:b/>
          <w:color w:val="000000"/>
        </w:rPr>
        <w:t>сто и два</w:t>
      </w:r>
      <w:r w:rsidRPr="00FD299D">
        <w:rPr>
          <w:b/>
          <w:color w:val="000000"/>
        </w:rPr>
        <w:t>десет)</w:t>
      </w:r>
      <w:r w:rsidRPr="00FD299D">
        <w:rPr>
          <w:color w:val="000000"/>
        </w:rPr>
        <w:t xml:space="preserve"> </w:t>
      </w:r>
      <w:r>
        <w:rPr>
          <w:color w:val="000000"/>
        </w:rPr>
        <w:t>дни от датата на подаването им.</w:t>
      </w:r>
      <w:proofErr w:type="gramEnd"/>
    </w:p>
    <w:p w:rsidR="00F019B9" w:rsidRDefault="00F019B9" w:rsidP="00F019B9">
      <w:pPr>
        <w:ind w:firstLine="426"/>
        <w:jc w:val="both"/>
        <w:rPr>
          <w:color w:val="000000"/>
        </w:rPr>
      </w:pPr>
      <w:proofErr w:type="gramStart"/>
      <w:r w:rsidRPr="00ED763B">
        <w:rPr>
          <w:b/>
          <w:color w:val="000000"/>
          <w:lang w:val="en-US"/>
        </w:rPr>
        <w:t>V</w:t>
      </w:r>
      <w:r>
        <w:rPr>
          <w:b/>
          <w:color w:val="000000"/>
        </w:rPr>
        <w:t>І</w:t>
      </w:r>
      <w:r w:rsidRPr="00ED763B">
        <w:rPr>
          <w:b/>
          <w:color w:val="000000"/>
        </w:rPr>
        <w:t>.</w:t>
      </w:r>
      <w:proofErr w:type="gramEnd"/>
      <w:r w:rsidRPr="00FD299D">
        <w:rPr>
          <w:color w:val="000000"/>
        </w:rPr>
        <w:t xml:space="preserve"> Офертата трябва да бъде изготвена съгласно приложените образци на документи и да отговаря на условията на Възложителя; </w:t>
      </w:r>
    </w:p>
    <w:p w:rsidR="00F019B9" w:rsidRPr="00182337" w:rsidRDefault="00F019B9" w:rsidP="00F019B9">
      <w:pPr>
        <w:ind w:firstLine="426"/>
        <w:jc w:val="both"/>
        <w:rPr>
          <w:i/>
          <w:color w:val="000000"/>
        </w:rPr>
      </w:pPr>
      <w:r w:rsidRPr="00182337">
        <w:rPr>
          <w:i/>
          <w:color w:val="000000"/>
        </w:rPr>
        <w:t xml:space="preserve">Участник, който не отговаря на изискванията на възложителя не се класира; </w:t>
      </w:r>
    </w:p>
    <w:p w:rsidR="00F019B9" w:rsidRDefault="00F019B9" w:rsidP="00314882">
      <w:pPr>
        <w:ind w:firstLine="426"/>
        <w:jc w:val="both"/>
        <w:rPr>
          <w:b/>
          <w:color w:val="000000"/>
        </w:rPr>
      </w:pPr>
    </w:p>
    <w:p w:rsidR="00A95701" w:rsidRDefault="00F019B9" w:rsidP="00314882">
      <w:pPr>
        <w:ind w:firstLine="426"/>
        <w:jc w:val="both"/>
        <w:rPr>
          <w:color w:val="000000"/>
        </w:rPr>
      </w:pPr>
      <w:r>
        <w:rPr>
          <w:b/>
          <w:color w:val="000000"/>
        </w:rPr>
        <w:t>VІІ</w:t>
      </w:r>
      <w:r w:rsidR="00A95701" w:rsidRPr="00F9392C">
        <w:rPr>
          <w:b/>
          <w:color w:val="000000"/>
        </w:rPr>
        <w:t xml:space="preserve">. </w:t>
      </w:r>
      <w:r w:rsidR="006A22D2">
        <w:rPr>
          <w:b/>
          <w:color w:val="000000"/>
        </w:rPr>
        <w:t>СЪДЪРЖАНИЕ НА ОФЕРТАТА</w:t>
      </w:r>
      <w:r w:rsidR="00A95701" w:rsidRPr="001118C5">
        <w:rPr>
          <w:color w:val="000000"/>
        </w:rPr>
        <w:t xml:space="preserve">: </w:t>
      </w:r>
    </w:p>
    <w:p w:rsidR="006A22D2" w:rsidRPr="001118C5" w:rsidRDefault="006A22D2" w:rsidP="00314882">
      <w:pPr>
        <w:ind w:firstLine="426"/>
        <w:jc w:val="both"/>
        <w:rPr>
          <w:color w:val="000000"/>
        </w:rPr>
      </w:pPr>
      <w:r>
        <w:rPr>
          <w:color w:val="000000"/>
        </w:rPr>
        <w:t>Съдържанието на офертата се представя в запечатан непрозрачен плик и включва:</w:t>
      </w:r>
    </w:p>
    <w:p w:rsidR="006A22D2" w:rsidRDefault="00B84F2F" w:rsidP="00B84F2F">
      <w:pPr>
        <w:ind w:firstLine="426"/>
        <w:jc w:val="both"/>
        <w:rPr>
          <w:color w:val="000000"/>
        </w:rPr>
      </w:pPr>
      <w:r w:rsidRPr="00B84F2F">
        <w:rPr>
          <w:color w:val="000000"/>
        </w:rPr>
        <w:t>1.</w:t>
      </w:r>
      <w:r w:rsidR="006A22D2">
        <w:rPr>
          <w:color w:val="000000"/>
        </w:rPr>
        <w:t xml:space="preserve"> Данни за лицето, което прави предложението.</w:t>
      </w:r>
      <w:r w:rsidRPr="00B84F2F">
        <w:rPr>
          <w:color w:val="000000"/>
        </w:rPr>
        <w:t xml:space="preserve"> </w:t>
      </w:r>
    </w:p>
    <w:p w:rsidR="00B84F2F" w:rsidRPr="000F56D2" w:rsidRDefault="006A22D2" w:rsidP="00B84F2F">
      <w:pPr>
        <w:ind w:firstLine="426"/>
        <w:jc w:val="both"/>
        <w:rPr>
          <w:color w:val="000000"/>
        </w:rPr>
      </w:pPr>
      <w:r>
        <w:rPr>
          <w:color w:val="000000"/>
        </w:rPr>
        <w:t xml:space="preserve">2. </w:t>
      </w:r>
      <w:r w:rsidR="00B84F2F" w:rsidRPr="00B84F2F">
        <w:rPr>
          <w:color w:val="000000"/>
        </w:rPr>
        <w:t>Оферта</w:t>
      </w:r>
      <w:r w:rsidR="00CF3F3A">
        <w:rPr>
          <w:color w:val="000000"/>
        </w:rPr>
        <w:t>, в</w:t>
      </w:r>
      <w:r>
        <w:rPr>
          <w:color w:val="000000"/>
        </w:rPr>
        <w:t>ключваща т</w:t>
      </w:r>
      <w:r w:rsidR="00CF3F3A">
        <w:rPr>
          <w:color w:val="000000"/>
        </w:rPr>
        <w:t>ехническо</w:t>
      </w:r>
      <w:r>
        <w:rPr>
          <w:color w:val="000000"/>
        </w:rPr>
        <w:t xml:space="preserve"> и ценово</w:t>
      </w:r>
      <w:r w:rsidR="00CF3F3A">
        <w:rPr>
          <w:color w:val="000000"/>
        </w:rPr>
        <w:t xml:space="preserve"> предложение</w:t>
      </w:r>
      <w:r w:rsidR="00B84F2F" w:rsidRPr="00B84F2F">
        <w:rPr>
          <w:color w:val="000000"/>
        </w:rPr>
        <w:t xml:space="preserve"> – попълнена по образец на възложителя, съгласно Приложение № </w:t>
      </w:r>
      <w:r w:rsidR="00C5555D">
        <w:rPr>
          <w:color w:val="000000"/>
        </w:rPr>
        <w:t>3</w:t>
      </w:r>
      <w:r w:rsidR="00B84F2F" w:rsidRPr="00B84F2F">
        <w:rPr>
          <w:color w:val="000000"/>
        </w:rPr>
        <w:t xml:space="preserve"> от настоящата </w:t>
      </w:r>
      <w:r w:rsidR="00B84F2F">
        <w:rPr>
          <w:color w:val="000000"/>
        </w:rPr>
        <w:t>публична покана</w:t>
      </w:r>
      <w:r>
        <w:rPr>
          <w:color w:val="000000"/>
        </w:rPr>
        <w:t>. В офертата се</w:t>
      </w:r>
      <w:r w:rsidR="00B84F2F" w:rsidRPr="00B84F2F">
        <w:rPr>
          <w:color w:val="000000"/>
        </w:rPr>
        <w:t xml:space="preserve"> </w:t>
      </w:r>
      <w:r>
        <w:rPr>
          <w:color w:val="000000"/>
        </w:rPr>
        <w:t xml:space="preserve">посочва срок на валидност и </w:t>
      </w:r>
      <w:r w:rsidR="00B84F2F" w:rsidRPr="00B84F2F">
        <w:rPr>
          <w:color w:val="000000"/>
        </w:rPr>
        <w:t>списък на подизпълнителите, които ще участват при изпълнението на поръчката</w:t>
      </w:r>
      <w:r w:rsidR="00B84F2F">
        <w:rPr>
          <w:color w:val="000000"/>
        </w:rPr>
        <w:t>,</w:t>
      </w:r>
      <w:r w:rsidR="00B84F2F" w:rsidRPr="00B84F2F">
        <w:rPr>
          <w:color w:val="000000"/>
        </w:rPr>
        <w:t xml:space="preserve"> ако се предвиждат такива, както и видовете работите от предмета на поръчката, които ще извършват и съответстващият на тези работи дял в проценти от стойн</w:t>
      </w:r>
      <w:r w:rsidR="000F56D2">
        <w:rPr>
          <w:color w:val="000000"/>
        </w:rPr>
        <w:t>остта на обществената поръчка.</w:t>
      </w:r>
    </w:p>
    <w:p w:rsidR="00B84F2F" w:rsidRPr="00B84F2F" w:rsidRDefault="006A22D2" w:rsidP="00B84F2F">
      <w:pPr>
        <w:ind w:firstLine="426"/>
        <w:jc w:val="both"/>
        <w:rPr>
          <w:color w:val="000000"/>
        </w:rPr>
      </w:pPr>
      <w:r>
        <w:rPr>
          <w:color w:val="000000"/>
        </w:rPr>
        <w:t>3</w:t>
      </w:r>
      <w:r w:rsidR="00B84F2F" w:rsidRPr="00B84F2F">
        <w:rPr>
          <w:color w:val="000000"/>
        </w:rPr>
        <w:t xml:space="preserve">. Доказателства за техническите възможности по </w:t>
      </w:r>
      <w:r w:rsidR="00C5555D">
        <w:rPr>
          <w:color w:val="000000"/>
        </w:rPr>
        <w:t>Раздел ІІІ от настоящата заповед</w:t>
      </w:r>
      <w:r w:rsidR="00B84F2F" w:rsidRPr="00B84F2F">
        <w:rPr>
          <w:color w:val="000000"/>
        </w:rPr>
        <w:t>.</w:t>
      </w:r>
    </w:p>
    <w:p w:rsidR="00A95701" w:rsidRPr="001072CF" w:rsidRDefault="00A95701" w:rsidP="00543846">
      <w:pPr>
        <w:jc w:val="both"/>
        <w:rPr>
          <w:color w:val="000000"/>
        </w:rPr>
      </w:pPr>
    </w:p>
    <w:p w:rsidR="00F019B9" w:rsidRDefault="00F019B9" w:rsidP="00F019B9">
      <w:pPr>
        <w:ind w:firstLine="426"/>
        <w:jc w:val="both"/>
        <w:rPr>
          <w:color w:val="000000"/>
        </w:rPr>
      </w:pPr>
      <w:proofErr w:type="gramStart"/>
      <w:r>
        <w:rPr>
          <w:b/>
          <w:color w:val="000000"/>
          <w:lang w:val="en-US"/>
        </w:rPr>
        <w:t>V</w:t>
      </w:r>
      <w:r>
        <w:rPr>
          <w:b/>
          <w:color w:val="000000"/>
        </w:rPr>
        <w:t>ІІ</w:t>
      </w:r>
      <w:r>
        <w:rPr>
          <w:b/>
          <w:color w:val="000000"/>
          <w:lang w:val="en-US"/>
        </w:rPr>
        <w:t>I</w:t>
      </w:r>
      <w:r w:rsidRPr="00ED763B">
        <w:rPr>
          <w:b/>
          <w:color w:val="000000"/>
        </w:rPr>
        <w:t>.</w:t>
      </w:r>
      <w:proofErr w:type="gramEnd"/>
      <w:r w:rsidRPr="00FD299D">
        <w:rPr>
          <w:color w:val="000000"/>
        </w:rPr>
        <w:t xml:space="preserve"> </w:t>
      </w:r>
      <w:r>
        <w:rPr>
          <w:color w:val="000000"/>
        </w:rPr>
        <w:t>Класираният на първо място участник</w:t>
      </w:r>
      <w:r w:rsidRPr="00FD299D">
        <w:rPr>
          <w:color w:val="000000"/>
        </w:rPr>
        <w:t xml:space="preserve">, при подписване на договора следва да представи: </w:t>
      </w:r>
    </w:p>
    <w:p w:rsidR="00F019B9" w:rsidRDefault="00F019B9" w:rsidP="00F019B9">
      <w:pPr>
        <w:ind w:firstLine="426"/>
        <w:jc w:val="both"/>
        <w:rPr>
          <w:color w:val="000000"/>
        </w:rPr>
      </w:pPr>
      <w:r w:rsidRPr="00452677">
        <w:t>-документи по чл.</w:t>
      </w:r>
      <w:r w:rsidRPr="00F9392C">
        <w:t>101</w:t>
      </w:r>
      <w:r>
        <w:rPr>
          <w:lang w:val="en-US"/>
        </w:rPr>
        <w:t>e</w:t>
      </w:r>
      <w:r w:rsidRPr="00F9392C">
        <w:t xml:space="preserve">, </w:t>
      </w:r>
      <w:r>
        <w:rPr>
          <w:lang w:val="en-US"/>
        </w:rPr>
        <w:t>a</w:t>
      </w:r>
      <w:r>
        <w:t>л</w:t>
      </w:r>
      <w:r w:rsidRPr="00F9392C">
        <w:t>. 2</w:t>
      </w:r>
      <w:r w:rsidRPr="00452677">
        <w:t xml:space="preserve"> от ЗОП;</w:t>
      </w:r>
    </w:p>
    <w:p w:rsidR="00F019B9" w:rsidRDefault="00F019B9" w:rsidP="00F019B9">
      <w:pPr>
        <w:ind w:firstLine="426"/>
        <w:jc w:val="both"/>
        <w:rPr>
          <w:color w:val="000000"/>
        </w:rPr>
      </w:pPr>
      <w:r>
        <w:rPr>
          <w:color w:val="000000"/>
        </w:rPr>
        <w:t>-</w:t>
      </w:r>
      <w:r w:rsidRPr="00FD299D">
        <w:rPr>
          <w:color w:val="000000"/>
        </w:rPr>
        <w:t xml:space="preserve">Оригинал на гаранция за изпълнение на поръчката, </w:t>
      </w:r>
      <w:r>
        <w:rPr>
          <w:color w:val="000000"/>
        </w:rPr>
        <w:t xml:space="preserve">представляваща 5 (пет) на сто от стойността на поръчката без ДДС, </w:t>
      </w:r>
      <w:r w:rsidRPr="00FD299D">
        <w:rPr>
          <w:color w:val="000000"/>
        </w:rPr>
        <w:t>която се предст</w:t>
      </w:r>
      <w:r>
        <w:rPr>
          <w:color w:val="000000"/>
        </w:rPr>
        <w:t xml:space="preserve">авя в една от следните форми: </w:t>
      </w:r>
      <w:r w:rsidRPr="00FD299D">
        <w:rPr>
          <w:color w:val="000000"/>
        </w:rPr>
        <w:t>банкова гаранция по образец</w:t>
      </w:r>
      <w:r>
        <w:rPr>
          <w:color w:val="000000"/>
        </w:rPr>
        <w:t>,</w:t>
      </w:r>
      <w:r w:rsidRPr="00FD299D">
        <w:rPr>
          <w:color w:val="000000"/>
        </w:rPr>
        <w:t xml:space="preserve"> съгласно Приложение № </w:t>
      </w:r>
      <w:r w:rsidR="004379D6" w:rsidRPr="004379D6">
        <w:rPr>
          <w:color w:val="000000"/>
        </w:rPr>
        <w:t>7</w:t>
      </w:r>
      <w:r w:rsidRPr="00FD299D">
        <w:rPr>
          <w:color w:val="000000"/>
        </w:rPr>
        <w:t xml:space="preserve"> или парична сума по следната банкова сметка на Възложителя (администрацията на АПИ): Банка: Българска народна банка - централно управление IBAN: BG03 BNBG 9661 3300 1659 03 BIC: BNBGBGSD; </w:t>
      </w:r>
    </w:p>
    <w:p w:rsidR="00F019B9" w:rsidRPr="000F56D2" w:rsidRDefault="00F019B9" w:rsidP="00F019B9">
      <w:pPr>
        <w:shd w:val="clear" w:color="auto" w:fill="FFFFFF"/>
        <w:tabs>
          <w:tab w:val="left" w:pos="1260"/>
        </w:tabs>
        <w:ind w:firstLine="425"/>
        <w:jc w:val="both"/>
        <w:rPr>
          <w:lang w:eastAsia="ar-SA"/>
        </w:rPr>
      </w:pPr>
      <w:r>
        <w:rPr>
          <w:b/>
        </w:rPr>
        <w:t>ІХ</w:t>
      </w:r>
      <w:r w:rsidRPr="00F9392C">
        <w:rPr>
          <w:b/>
        </w:rPr>
        <w:t>.</w:t>
      </w:r>
      <w:r w:rsidRPr="0044194D">
        <w:rPr>
          <w:b/>
          <w:lang w:val="ru-RU"/>
        </w:rPr>
        <w:t xml:space="preserve"> </w:t>
      </w:r>
      <w:r w:rsidRPr="0044194D">
        <w:rPr>
          <w:b/>
        </w:rPr>
        <w:t>Срок</w:t>
      </w:r>
      <w:r w:rsidRPr="00F9392C">
        <w:rPr>
          <w:b/>
        </w:rPr>
        <w:t xml:space="preserve"> </w:t>
      </w:r>
      <w:r w:rsidRPr="0044194D">
        <w:rPr>
          <w:b/>
        </w:rPr>
        <w:t xml:space="preserve">за изпълнение </w:t>
      </w:r>
      <w:r>
        <w:rPr>
          <w:b/>
        </w:rPr>
        <w:t>на поръчката</w:t>
      </w:r>
      <w:r w:rsidRPr="00F9392C">
        <w:rPr>
          <w:b/>
        </w:rPr>
        <w:t xml:space="preserve">: </w:t>
      </w:r>
      <w:r>
        <w:rPr>
          <w:lang w:eastAsia="ar-SA"/>
        </w:rPr>
        <w:t>1 (една) година</w:t>
      </w:r>
      <w:r w:rsidRPr="00636504">
        <w:rPr>
          <w:lang w:eastAsia="ar-SA"/>
        </w:rPr>
        <w:t>, считано от датата на сключване на договора, или до изчерпване на финансовия лимит на Възложителя.</w:t>
      </w:r>
      <w:r>
        <w:rPr>
          <w:lang w:eastAsia="ar-SA"/>
        </w:rPr>
        <w:t xml:space="preserve"> </w:t>
      </w:r>
    </w:p>
    <w:p w:rsidR="00794BDF" w:rsidRPr="00696FB4" w:rsidRDefault="00794BDF" w:rsidP="00794BDF">
      <w:pPr>
        <w:ind w:firstLine="426"/>
        <w:jc w:val="both"/>
      </w:pPr>
    </w:p>
    <w:p w:rsidR="00A95701" w:rsidRPr="00B47552" w:rsidRDefault="00A95701" w:rsidP="00D8253C">
      <w:pPr>
        <w:ind w:firstLine="426"/>
        <w:jc w:val="both"/>
      </w:pPr>
      <w:r w:rsidRPr="00B47552">
        <w:t>Копие от заповедта да се връчи на посочените в нея длъжностни лица за сведение и изпълнение.</w:t>
      </w:r>
    </w:p>
    <w:p w:rsidR="00A95701" w:rsidRDefault="00A95701" w:rsidP="00D8253C">
      <w:pPr>
        <w:ind w:firstLine="426"/>
        <w:jc w:val="both"/>
        <w:rPr>
          <w:spacing w:val="9"/>
        </w:rPr>
      </w:pPr>
      <w:r w:rsidRPr="00B47552">
        <w:t>Неразделна част от настоящата заповед са публичната покана за обществената поръчка</w:t>
      </w:r>
      <w:r>
        <w:rPr>
          <w:spacing w:val="9"/>
        </w:rPr>
        <w:t xml:space="preserve"> с приложенията към нея.</w:t>
      </w:r>
    </w:p>
    <w:p w:rsidR="00A95701" w:rsidRPr="00F9392C" w:rsidRDefault="00A95701" w:rsidP="004B711D">
      <w:pPr>
        <w:shd w:val="clear" w:color="auto" w:fill="FFFFFF"/>
        <w:spacing w:line="277" w:lineRule="exact"/>
        <w:ind w:right="11"/>
        <w:jc w:val="both"/>
        <w:rPr>
          <w:b/>
          <w:color w:val="000000"/>
          <w:spacing w:val="-1"/>
        </w:rPr>
      </w:pPr>
    </w:p>
    <w:p w:rsidR="00A95701" w:rsidRDefault="00A95701" w:rsidP="004B711D">
      <w:pPr>
        <w:shd w:val="clear" w:color="auto" w:fill="FFFFFF"/>
        <w:spacing w:line="277" w:lineRule="exact"/>
        <w:ind w:right="11"/>
        <w:jc w:val="both"/>
        <w:rPr>
          <w:b/>
          <w:color w:val="000000"/>
          <w:spacing w:val="-1"/>
        </w:rPr>
      </w:pPr>
    </w:p>
    <w:p w:rsidR="000C2F62" w:rsidRDefault="000C2F62" w:rsidP="004B711D">
      <w:pPr>
        <w:shd w:val="clear" w:color="auto" w:fill="FFFFFF"/>
        <w:spacing w:line="277" w:lineRule="exact"/>
        <w:ind w:right="11"/>
        <w:jc w:val="both"/>
        <w:rPr>
          <w:b/>
          <w:color w:val="000000"/>
          <w:spacing w:val="-1"/>
        </w:rPr>
      </w:pPr>
    </w:p>
    <w:p w:rsidR="000C2F62" w:rsidRDefault="000C2F62" w:rsidP="004B711D">
      <w:pPr>
        <w:shd w:val="clear" w:color="auto" w:fill="FFFFFF"/>
        <w:spacing w:line="277" w:lineRule="exact"/>
        <w:ind w:right="11"/>
        <w:jc w:val="both"/>
        <w:rPr>
          <w:b/>
          <w:color w:val="000000"/>
          <w:spacing w:val="-1"/>
        </w:rPr>
      </w:pPr>
    </w:p>
    <w:p w:rsidR="006575B6" w:rsidRDefault="006575B6" w:rsidP="004B711D">
      <w:pPr>
        <w:shd w:val="clear" w:color="auto" w:fill="FFFFFF"/>
        <w:spacing w:line="277" w:lineRule="exact"/>
        <w:ind w:right="11"/>
        <w:jc w:val="both"/>
        <w:rPr>
          <w:b/>
          <w:color w:val="000000"/>
          <w:spacing w:val="-1"/>
        </w:rPr>
      </w:pPr>
    </w:p>
    <w:p w:rsidR="00C042A7" w:rsidRPr="00F9392C" w:rsidRDefault="00C042A7" w:rsidP="004B711D">
      <w:pPr>
        <w:shd w:val="clear" w:color="auto" w:fill="FFFFFF"/>
        <w:spacing w:line="277" w:lineRule="exact"/>
        <w:ind w:right="11"/>
        <w:jc w:val="both"/>
        <w:rPr>
          <w:b/>
          <w:color w:val="000000"/>
          <w:spacing w:val="-1"/>
        </w:rPr>
      </w:pPr>
      <w:r>
        <w:rPr>
          <w:b/>
          <w:color w:val="000000"/>
          <w:spacing w:val="-1"/>
        </w:rPr>
        <w:t xml:space="preserve">       ........................................</w:t>
      </w:r>
      <w:r w:rsidR="009D3B42">
        <w:rPr>
          <w:b/>
          <w:color w:val="000000"/>
          <w:spacing w:val="-1"/>
        </w:rPr>
        <w:t>.....</w:t>
      </w:r>
    </w:p>
    <w:p w:rsidR="00A95701" w:rsidRDefault="00A95701" w:rsidP="0021286B">
      <w:pPr>
        <w:shd w:val="clear" w:color="auto" w:fill="FFFFFF"/>
        <w:spacing w:line="277" w:lineRule="exact"/>
        <w:ind w:left="6" w:right="11" w:firstLine="420"/>
        <w:jc w:val="both"/>
        <w:rPr>
          <w:b/>
          <w:color w:val="000000"/>
          <w:spacing w:val="-1"/>
        </w:rPr>
      </w:pPr>
      <w:r>
        <w:rPr>
          <w:b/>
          <w:color w:val="000000"/>
          <w:spacing w:val="-1"/>
        </w:rPr>
        <w:t xml:space="preserve">ИНЖ. </w:t>
      </w:r>
      <w:r w:rsidR="00EF1992">
        <w:rPr>
          <w:b/>
          <w:color w:val="000000"/>
          <w:spacing w:val="-1"/>
        </w:rPr>
        <w:t>ЛАЗАР ЛАЗАРОВ</w:t>
      </w:r>
    </w:p>
    <w:p w:rsidR="00A95701" w:rsidRDefault="00EF1992" w:rsidP="0021286B">
      <w:pPr>
        <w:shd w:val="clear" w:color="auto" w:fill="FFFFFF"/>
        <w:spacing w:line="277" w:lineRule="exact"/>
        <w:ind w:left="6" w:right="11" w:firstLine="420"/>
        <w:jc w:val="both"/>
        <w:rPr>
          <w:b/>
          <w:color w:val="000000"/>
          <w:spacing w:val="-1"/>
        </w:rPr>
      </w:pPr>
      <w:r>
        <w:rPr>
          <w:b/>
          <w:color w:val="000000"/>
          <w:spacing w:val="-1"/>
        </w:rPr>
        <w:t>ПРЕДСЕДАТЕЛ НА УПРАВИТЕЛНИЯ СЪВЕТ</w:t>
      </w:r>
    </w:p>
    <w:p w:rsidR="00A95701" w:rsidRDefault="00EF1992" w:rsidP="0021286B">
      <w:pPr>
        <w:shd w:val="clear" w:color="auto" w:fill="FFFFFF"/>
        <w:spacing w:line="277" w:lineRule="exact"/>
        <w:ind w:left="6" w:right="11" w:firstLine="420"/>
        <w:jc w:val="both"/>
        <w:rPr>
          <w:b/>
          <w:color w:val="000000"/>
          <w:spacing w:val="-1"/>
        </w:rPr>
      </w:pPr>
      <w:r>
        <w:rPr>
          <w:b/>
          <w:color w:val="000000"/>
          <w:spacing w:val="-1"/>
        </w:rPr>
        <w:t xml:space="preserve">НА АГЕНЦИЯ </w:t>
      </w:r>
      <w:r w:rsidR="00A95701" w:rsidRPr="00F9392C">
        <w:rPr>
          <w:b/>
          <w:color w:val="000000"/>
          <w:spacing w:val="-1"/>
        </w:rPr>
        <w:t>“</w:t>
      </w:r>
      <w:r>
        <w:rPr>
          <w:b/>
          <w:color w:val="000000"/>
          <w:spacing w:val="-1"/>
        </w:rPr>
        <w:t>ПЪТНА ИНФРАСТРУКТУРА</w:t>
      </w:r>
      <w:r w:rsidR="00A95701">
        <w:rPr>
          <w:b/>
          <w:color w:val="000000"/>
          <w:spacing w:val="-1"/>
        </w:rPr>
        <w:t xml:space="preserve">” </w:t>
      </w:r>
    </w:p>
    <w:p w:rsidR="00A95701" w:rsidRDefault="00A95701" w:rsidP="00E3139F">
      <w:pPr>
        <w:jc w:val="both"/>
        <w:rPr>
          <w:bCs/>
          <w:kern w:val="28"/>
          <w:sz w:val="20"/>
          <w:szCs w:val="20"/>
          <w:u w:val="single"/>
        </w:rPr>
      </w:pPr>
    </w:p>
    <w:p w:rsidR="00A95701" w:rsidRDefault="00A95701" w:rsidP="00E3139F">
      <w:pPr>
        <w:jc w:val="both"/>
        <w:rPr>
          <w:bCs/>
          <w:kern w:val="28"/>
          <w:sz w:val="20"/>
          <w:szCs w:val="20"/>
          <w:u w:val="single"/>
        </w:rPr>
      </w:pPr>
    </w:p>
    <w:p w:rsidR="00A95701" w:rsidRPr="0021286B" w:rsidRDefault="00A95701" w:rsidP="003A4278">
      <w:pPr>
        <w:jc w:val="both"/>
        <w:rPr>
          <w:bCs/>
          <w:kern w:val="28"/>
          <w:sz w:val="20"/>
          <w:szCs w:val="20"/>
        </w:rPr>
      </w:pPr>
      <w:r w:rsidRPr="0021286B">
        <w:rPr>
          <w:bCs/>
          <w:kern w:val="28"/>
          <w:sz w:val="20"/>
          <w:szCs w:val="20"/>
          <w:u w:val="single"/>
        </w:rPr>
        <w:t>Съгласувал</w:t>
      </w:r>
      <w:r w:rsidR="0021286B" w:rsidRPr="0021286B">
        <w:rPr>
          <w:bCs/>
          <w:kern w:val="28"/>
          <w:sz w:val="20"/>
          <w:szCs w:val="20"/>
          <w:u w:val="single"/>
        </w:rPr>
        <w:t>и</w:t>
      </w:r>
      <w:r w:rsidRPr="0021286B">
        <w:rPr>
          <w:bCs/>
          <w:kern w:val="28"/>
          <w:sz w:val="20"/>
          <w:szCs w:val="20"/>
          <w:u w:val="single"/>
        </w:rPr>
        <w:t>:</w:t>
      </w:r>
      <w:r w:rsidRPr="0021286B">
        <w:rPr>
          <w:bCs/>
          <w:kern w:val="28"/>
          <w:sz w:val="20"/>
          <w:szCs w:val="20"/>
        </w:rPr>
        <w:tab/>
      </w:r>
    </w:p>
    <w:p w:rsidR="002411C1" w:rsidRPr="0021286B" w:rsidRDefault="002411C1" w:rsidP="002411C1">
      <w:pPr>
        <w:jc w:val="both"/>
        <w:rPr>
          <w:i/>
          <w:kern w:val="28"/>
          <w:sz w:val="20"/>
          <w:szCs w:val="20"/>
        </w:rPr>
      </w:pPr>
      <w:r w:rsidRPr="0021286B">
        <w:rPr>
          <w:i/>
          <w:kern w:val="28"/>
          <w:sz w:val="20"/>
          <w:szCs w:val="20"/>
        </w:rPr>
        <w:t>Емилия Тодорова.......................</w:t>
      </w:r>
    </w:p>
    <w:p w:rsidR="002411C1" w:rsidRPr="0021286B" w:rsidRDefault="002411C1" w:rsidP="002411C1">
      <w:pPr>
        <w:jc w:val="both"/>
        <w:rPr>
          <w:i/>
          <w:kern w:val="28"/>
          <w:sz w:val="20"/>
          <w:szCs w:val="20"/>
          <w:lang w:val="ru-RU"/>
        </w:rPr>
      </w:pPr>
      <w:r w:rsidRPr="0021286B">
        <w:rPr>
          <w:i/>
          <w:kern w:val="28"/>
          <w:sz w:val="20"/>
          <w:szCs w:val="20"/>
          <w:lang w:val="ru-RU"/>
        </w:rPr>
        <w:t xml:space="preserve">директор дирекция </w:t>
      </w:r>
      <w:r w:rsidRPr="0021286B">
        <w:rPr>
          <w:i/>
          <w:sz w:val="20"/>
          <w:szCs w:val="20"/>
        </w:rPr>
        <w:t>АОК</w:t>
      </w:r>
    </w:p>
    <w:p w:rsidR="002411C1" w:rsidRDefault="002411C1" w:rsidP="003A4278">
      <w:pPr>
        <w:jc w:val="both"/>
        <w:rPr>
          <w:i/>
          <w:kern w:val="28"/>
          <w:sz w:val="20"/>
          <w:szCs w:val="20"/>
          <w:lang w:val="ru-RU"/>
        </w:rPr>
      </w:pPr>
    </w:p>
    <w:p w:rsidR="00A95701" w:rsidRPr="0021286B" w:rsidRDefault="00A95701" w:rsidP="003A4278">
      <w:pPr>
        <w:jc w:val="both"/>
        <w:rPr>
          <w:i/>
          <w:kern w:val="28"/>
          <w:sz w:val="20"/>
          <w:szCs w:val="20"/>
        </w:rPr>
      </w:pPr>
      <w:r w:rsidRPr="0021286B">
        <w:rPr>
          <w:i/>
          <w:kern w:val="28"/>
          <w:sz w:val="20"/>
          <w:szCs w:val="20"/>
          <w:lang w:val="ru-RU"/>
        </w:rPr>
        <w:t>Ивайло Иванов</w:t>
      </w:r>
      <w:r w:rsidR="00C5555D" w:rsidRPr="0021286B">
        <w:rPr>
          <w:i/>
          <w:kern w:val="28"/>
          <w:sz w:val="20"/>
          <w:szCs w:val="20"/>
          <w:lang w:val="ru-RU"/>
        </w:rPr>
        <w:t>...........................</w:t>
      </w:r>
    </w:p>
    <w:p w:rsidR="00A95701" w:rsidRPr="0021286B" w:rsidRDefault="00A95701" w:rsidP="003A4278">
      <w:pPr>
        <w:jc w:val="both"/>
        <w:rPr>
          <w:i/>
          <w:kern w:val="28"/>
          <w:sz w:val="20"/>
          <w:szCs w:val="20"/>
        </w:rPr>
      </w:pPr>
      <w:r w:rsidRPr="0021286B">
        <w:rPr>
          <w:i/>
          <w:kern w:val="28"/>
          <w:sz w:val="20"/>
          <w:szCs w:val="20"/>
        </w:rPr>
        <w:t>директор</w:t>
      </w:r>
      <w:r w:rsidRPr="0021286B">
        <w:rPr>
          <w:i/>
          <w:kern w:val="28"/>
          <w:sz w:val="20"/>
          <w:szCs w:val="20"/>
          <w:lang w:val="ru-RU"/>
        </w:rPr>
        <w:t xml:space="preserve"> д</w:t>
      </w:r>
      <w:r w:rsidRPr="0021286B">
        <w:rPr>
          <w:i/>
          <w:kern w:val="28"/>
          <w:sz w:val="20"/>
          <w:szCs w:val="20"/>
        </w:rPr>
        <w:t>ирек</w:t>
      </w:r>
      <w:r w:rsidRPr="0021286B">
        <w:rPr>
          <w:i/>
          <w:kern w:val="28"/>
          <w:sz w:val="20"/>
          <w:szCs w:val="20"/>
          <w:lang w:val="ru-RU"/>
        </w:rPr>
        <w:t xml:space="preserve">ция </w:t>
      </w:r>
      <w:r w:rsidRPr="0021286B">
        <w:rPr>
          <w:i/>
          <w:kern w:val="28"/>
          <w:sz w:val="20"/>
          <w:szCs w:val="20"/>
        </w:rPr>
        <w:t>ОППО</w:t>
      </w:r>
    </w:p>
    <w:p w:rsidR="00A95701" w:rsidRPr="0021286B" w:rsidRDefault="00A95701" w:rsidP="003A4278">
      <w:pPr>
        <w:jc w:val="both"/>
        <w:rPr>
          <w:i/>
          <w:kern w:val="28"/>
          <w:sz w:val="20"/>
          <w:szCs w:val="20"/>
        </w:rPr>
      </w:pPr>
    </w:p>
    <w:p w:rsidR="00A95701" w:rsidRPr="0021286B" w:rsidRDefault="0083266C" w:rsidP="003A4278">
      <w:pPr>
        <w:jc w:val="both"/>
        <w:rPr>
          <w:i/>
          <w:kern w:val="28"/>
          <w:sz w:val="20"/>
          <w:szCs w:val="20"/>
        </w:rPr>
      </w:pPr>
      <w:r w:rsidRPr="0021286B">
        <w:rPr>
          <w:i/>
          <w:kern w:val="28"/>
          <w:sz w:val="20"/>
          <w:szCs w:val="20"/>
        </w:rPr>
        <w:t>Диляна Стефанова</w:t>
      </w:r>
      <w:r w:rsidR="00C5555D" w:rsidRPr="0021286B">
        <w:rPr>
          <w:i/>
          <w:kern w:val="28"/>
          <w:sz w:val="20"/>
          <w:szCs w:val="20"/>
        </w:rPr>
        <w:t>....................</w:t>
      </w:r>
    </w:p>
    <w:p w:rsidR="00A95701" w:rsidRPr="0021286B" w:rsidRDefault="00A95701" w:rsidP="003A4278">
      <w:pPr>
        <w:jc w:val="both"/>
        <w:rPr>
          <w:i/>
          <w:kern w:val="28"/>
          <w:sz w:val="20"/>
          <w:szCs w:val="20"/>
          <w:lang w:val="ru-RU"/>
        </w:rPr>
      </w:pPr>
      <w:r w:rsidRPr="0021286B">
        <w:rPr>
          <w:i/>
          <w:kern w:val="28"/>
          <w:sz w:val="20"/>
          <w:szCs w:val="20"/>
        </w:rPr>
        <w:t xml:space="preserve">н-к  отдел дирекция </w:t>
      </w:r>
      <w:r w:rsidRPr="0021286B">
        <w:rPr>
          <w:i/>
          <w:kern w:val="28"/>
          <w:sz w:val="20"/>
          <w:szCs w:val="20"/>
          <w:lang w:val="ru-RU"/>
        </w:rPr>
        <w:t>ОППО</w:t>
      </w:r>
    </w:p>
    <w:p w:rsidR="00A95701" w:rsidRPr="0021286B" w:rsidRDefault="00A95701" w:rsidP="003A4278">
      <w:pPr>
        <w:jc w:val="both"/>
        <w:rPr>
          <w:i/>
          <w:kern w:val="28"/>
          <w:sz w:val="20"/>
          <w:szCs w:val="20"/>
        </w:rPr>
      </w:pPr>
    </w:p>
    <w:p w:rsidR="00A95701" w:rsidRPr="0021286B" w:rsidRDefault="000C2F62" w:rsidP="003A4278">
      <w:pPr>
        <w:jc w:val="both"/>
        <w:rPr>
          <w:i/>
          <w:kern w:val="28"/>
          <w:sz w:val="20"/>
          <w:szCs w:val="20"/>
        </w:rPr>
      </w:pPr>
      <w:r>
        <w:rPr>
          <w:i/>
          <w:kern w:val="28"/>
          <w:sz w:val="20"/>
          <w:szCs w:val="20"/>
        </w:rPr>
        <w:t>Благородна</w:t>
      </w:r>
      <w:r w:rsidR="00C5555D" w:rsidRPr="0021286B">
        <w:rPr>
          <w:i/>
          <w:kern w:val="28"/>
          <w:sz w:val="20"/>
          <w:szCs w:val="20"/>
        </w:rPr>
        <w:t>.</w:t>
      </w:r>
      <w:r w:rsidR="00A95701" w:rsidRPr="0021286B">
        <w:rPr>
          <w:i/>
          <w:kern w:val="28"/>
          <w:sz w:val="20"/>
          <w:szCs w:val="20"/>
        </w:rPr>
        <w:t xml:space="preserve"> Йорданова</w:t>
      </w:r>
      <w:r w:rsidR="00C5555D" w:rsidRPr="0021286B">
        <w:rPr>
          <w:i/>
          <w:kern w:val="28"/>
          <w:sz w:val="20"/>
          <w:szCs w:val="20"/>
        </w:rPr>
        <w:t>............................</w:t>
      </w:r>
    </w:p>
    <w:p w:rsidR="00A95701" w:rsidRPr="0021286B" w:rsidRDefault="00A95701" w:rsidP="003A4278">
      <w:pPr>
        <w:jc w:val="both"/>
        <w:rPr>
          <w:i/>
          <w:kern w:val="28"/>
          <w:sz w:val="20"/>
          <w:szCs w:val="20"/>
          <w:lang w:val="ru-RU"/>
        </w:rPr>
      </w:pPr>
      <w:r w:rsidRPr="0021286B">
        <w:rPr>
          <w:i/>
          <w:kern w:val="28"/>
          <w:sz w:val="20"/>
          <w:szCs w:val="20"/>
        </w:rPr>
        <w:t xml:space="preserve">н-к отдел дирекция </w:t>
      </w:r>
      <w:r w:rsidRPr="0021286B">
        <w:rPr>
          <w:i/>
          <w:kern w:val="28"/>
          <w:sz w:val="20"/>
          <w:szCs w:val="20"/>
          <w:lang w:val="ru-RU"/>
        </w:rPr>
        <w:t>ОППО</w:t>
      </w:r>
    </w:p>
    <w:p w:rsidR="00A95701" w:rsidRPr="0021286B" w:rsidRDefault="00A95701" w:rsidP="003A4278">
      <w:pPr>
        <w:jc w:val="both"/>
        <w:rPr>
          <w:bCs/>
          <w:kern w:val="28"/>
          <w:sz w:val="20"/>
          <w:szCs w:val="20"/>
          <w:u w:val="single"/>
          <w:lang w:val="ru-RU"/>
        </w:rPr>
      </w:pPr>
      <w:r w:rsidRPr="0021286B">
        <w:rPr>
          <w:bCs/>
          <w:kern w:val="28"/>
          <w:sz w:val="20"/>
          <w:szCs w:val="20"/>
          <w:u w:val="single"/>
        </w:rPr>
        <w:t>Изготвил:</w:t>
      </w:r>
    </w:p>
    <w:p w:rsidR="00A95701" w:rsidRPr="0021286B" w:rsidRDefault="00A95701" w:rsidP="003A4278">
      <w:pPr>
        <w:rPr>
          <w:b/>
          <w:sz w:val="20"/>
          <w:szCs w:val="20"/>
          <w:lang w:val="ru-RU"/>
        </w:rPr>
      </w:pPr>
      <w:r w:rsidRPr="0021286B">
        <w:rPr>
          <w:i/>
          <w:kern w:val="28"/>
          <w:sz w:val="20"/>
          <w:szCs w:val="20"/>
        </w:rPr>
        <w:t>Велимира Бръчкова</w:t>
      </w:r>
      <w:r w:rsidR="00C5555D" w:rsidRPr="0021286B">
        <w:rPr>
          <w:i/>
          <w:kern w:val="28"/>
          <w:sz w:val="20"/>
          <w:szCs w:val="20"/>
        </w:rPr>
        <w:t>..................</w:t>
      </w:r>
    </w:p>
    <w:p w:rsidR="00A95701" w:rsidRPr="0021286B" w:rsidRDefault="00A95701" w:rsidP="003A4278">
      <w:pPr>
        <w:ind w:left="2160" w:hanging="2160"/>
        <w:rPr>
          <w:b/>
          <w:sz w:val="20"/>
          <w:szCs w:val="20"/>
        </w:rPr>
      </w:pPr>
      <w:r w:rsidRPr="0021286B">
        <w:rPr>
          <w:i/>
          <w:sz w:val="20"/>
          <w:szCs w:val="20"/>
        </w:rPr>
        <w:t>старши експерт дирекция ОППО</w:t>
      </w:r>
      <w:r w:rsidR="006575B6">
        <w:rPr>
          <w:i/>
          <w:sz w:val="20"/>
          <w:szCs w:val="20"/>
        </w:rPr>
        <w:t xml:space="preserve">, </w:t>
      </w:r>
      <w:r w:rsidR="000C2F62">
        <w:rPr>
          <w:i/>
          <w:sz w:val="20"/>
          <w:szCs w:val="20"/>
        </w:rPr>
        <w:t>06.10</w:t>
      </w:r>
      <w:r w:rsidR="0083266C" w:rsidRPr="0021286B">
        <w:rPr>
          <w:i/>
          <w:sz w:val="20"/>
          <w:szCs w:val="20"/>
        </w:rPr>
        <w:t>.2014</w:t>
      </w:r>
      <w:r w:rsidRPr="0021286B">
        <w:rPr>
          <w:i/>
          <w:sz w:val="20"/>
          <w:szCs w:val="20"/>
        </w:rPr>
        <w:t xml:space="preserve"> г. </w:t>
      </w:r>
    </w:p>
    <w:sectPr w:rsidR="00A95701" w:rsidRPr="0021286B" w:rsidSect="00F019B9">
      <w:pgSz w:w="11906" w:h="16838"/>
      <w:pgMar w:top="284" w:right="991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0741B"/>
    <w:multiLevelType w:val="hybridMultilevel"/>
    <w:tmpl w:val="54BE7DE0"/>
    <w:lvl w:ilvl="0" w:tplc="0402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>
    <w:nsid w:val="4CCF6EDF"/>
    <w:multiLevelType w:val="hybridMultilevel"/>
    <w:tmpl w:val="59B0375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CD43D7E"/>
    <w:multiLevelType w:val="hybridMultilevel"/>
    <w:tmpl w:val="A41661D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4EA5"/>
    <w:rsid w:val="00003FEB"/>
    <w:rsid w:val="00005E24"/>
    <w:rsid w:val="000110FD"/>
    <w:rsid w:val="00023224"/>
    <w:rsid w:val="0002577F"/>
    <w:rsid w:val="00033AD1"/>
    <w:rsid w:val="000469D0"/>
    <w:rsid w:val="00054A99"/>
    <w:rsid w:val="00057E9A"/>
    <w:rsid w:val="0006052B"/>
    <w:rsid w:val="00072756"/>
    <w:rsid w:val="00073DA3"/>
    <w:rsid w:val="00074EF4"/>
    <w:rsid w:val="00076053"/>
    <w:rsid w:val="00080096"/>
    <w:rsid w:val="00084D5D"/>
    <w:rsid w:val="00085649"/>
    <w:rsid w:val="00094A26"/>
    <w:rsid w:val="00096912"/>
    <w:rsid w:val="000A0067"/>
    <w:rsid w:val="000A048E"/>
    <w:rsid w:val="000B1D4E"/>
    <w:rsid w:val="000B2245"/>
    <w:rsid w:val="000B77E9"/>
    <w:rsid w:val="000C1802"/>
    <w:rsid w:val="000C2F62"/>
    <w:rsid w:val="000C3CCA"/>
    <w:rsid w:val="000C6547"/>
    <w:rsid w:val="000C6D29"/>
    <w:rsid w:val="000D6FB1"/>
    <w:rsid w:val="000E6E1B"/>
    <w:rsid w:val="000F27EA"/>
    <w:rsid w:val="000F33DD"/>
    <w:rsid w:val="000F56D2"/>
    <w:rsid w:val="0010045D"/>
    <w:rsid w:val="001072CF"/>
    <w:rsid w:val="0011097D"/>
    <w:rsid w:val="001118C5"/>
    <w:rsid w:val="00116AEF"/>
    <w:rsid w:val="00124591"/>
    <w:rsid w:val="001262A3"/>
    <w:rsid w:val="001305BE"/>
    <w:rsid w:val="001374E4"/>
    <w:rsid w:val="00141106"/>
    <w:rsid w:val="00145AC6"/>
    <w:rsid w:val="00154052"/>
    <w:rsid w:val="00154938"/>
    <w:rsid w:val="001626F4"/>
    <w:rsid w:val="00162BDF"/>
    <w:rsid w:val="00163467"/>
    <w:rsid w:val="00167C41"/>
    <w:rsid w:val="0017000F"/>
    <w:rsid w:val="00171AF1"/>
    <w:rsid w:val="0017212F"/>
    <w:rsid w:val="00176332"/>
    <w:rsid w:val="001807F8"/>
    <w:rsid w:val="001814CA"/>
    <w:rsid w:val="00182337"/>
    <w:rsid w:val="0018388B"/>
    <w:rsid w:val="00192C45"/>
    <w:rsid w:val="001946BB"/>
    <w:rsid w:val="001B15E1"/>
    <w:rsid w:val="001B2F01"/>
    <w:rsid w:val="001B387C"/>
    <w:rsid w:val="001D3A9E"/>
    <w:rsid w:val="001D4AF1"/>
    <w:rsid w:val="001E7BCB"/>
    <w:rsid w:val="001F2744"/>
    <w:rsid w:val="001F6124"/>
    <w:rsid w:val="001F63F4"/>
    <w:rsid w:val="00203C33"/>
    <w:rsid w:val="00203C6B"/>
    <w:rsid w:val="00206E3D"/>
    <w:rsid w:val="00210E9A"/>
    <w:rsid w:val="002126D3"/>
    <w:rsid w:val="0021286B"/>
    <w:rsid w:val="0021437D"/>
    <w:rsid w:val="002411C1"/>
    <w:rsid w:val="00247CC7"/>
    <w:rsid w:val="00250BB7"/>
    <w:rsid w:val="0026132D"/>
    <w:rsid w:val="00275CA9"/>
    <w:rsid w:val="00287AFF"/>
    <w:rsid w:val="00291EE9"/>
    <w:rsid w:val="00292C92"/>
    <w:rsid w:val="00294299"/>
    <w:rsid w:val="0029517C"/>
    <w:rsid w:val="00295682"/>
    <w:rsid w:val="00295828"/>
    <w:rsid w:val="002A522B"/>
    <w:rsid w:val="002A54E2"/>
    <w:rsid w:val="002B17D5"/>
    <w:rsid w:val="002B2F04"/>
    <w:rsid w:val="002C71A2"/>
    <w:rsid w:val="002D7B9E"/>
    <w:rsid w:val="002E33D7"/>
    <w:rsid w:val="002E4C9D"/>
    <w:rsid w:val="002E5013"/>
    <w:rsid w:val="002F19F4"/>
    <w:rsid w:val="00310E39"/>
    <w:rsid w:val="00314882"/>
    <w:rsid w:val="003268A9"/>
    <w:rsid w:val="00333D06"/>
    <w:rsid w:val="00334087"/>
    <w:rsid w:val="00340E0B"/>
    <w:rsid w:val="003414D8"/>
    <w:rsid w:val="0034781E"/>
    <w:rsid w:val="00352704"/>
    <w:rsid w:val="00353093"/>
    <w:rsid w:val="0035551C"/>
    <w:rsid w:val="00355775"/>
    <w:rsid w:val="003600DA"/>
    <w:rsid w:val="00363D5C"/>
    <w:rsid w:val="0036400C"/>
    <w:rsid w:val="00372231"/>
    <w:rsid w:val="0037502A"/>
    <w:rsid w:val="00383433"/>
    <w:rsid w:val="00391B97"/>
    <w:rsid w:val="003A2F48"/>
    <w:rsid w:val="003A4278"/>
    <w:rsid w:val="003A4C0D"/>
    <w:rsid w:val="003A5CAC"/>
    <w:rsid w:val="003B5168"/>
    <w:rsid w:val="003B76E8"/>
    <w:rsid w:val="003B7F30"/>
    <w:rsid w:val="003C05EA"/>
    <w:rsid w:val="003C0BAC"/>
    <w:rsid w:val="003C1F79"/>
    <w:rsid w:val="003C21A9"/>
    <w:rsid w:val="003E5E76"/>
    <w:rsid w:val="003E6FA1"/>
    <w:rsid w:val="003F67F9"/>
    <w:rsid w:val="00402BB4"/>
    <w:rsid w:val="00402F0D"/>
    <w:rsid w:val="00405FDA"/>
    <w:rsid w:val="0040752D"/>
    <w:rsid w:val="00435322"/>
    <w:rsid w:val="004361D5"/>
    <w:rsid w:val="004379D6"/>
    <w:rsid w:val="0044194D"/>
    <w:rsid w:val="00452677"/>
    <w:rsid w:val="00462A7D"/>
    <w:rsid w:val="004704D2"/>
    <w:rsid w:val="00476107"/>
    <w:rsid w:val="004868E5"/>
    <w:rsid w:val="00491FC9"/>
    <w:rsid w:val="00495D04"/>
    <w:rsid w:val="004A317F"/>
    <w:rsid w:val="004A36A5"/>
    <w:rsid w:val="004B0626"/>
    <w:rsid w:val="004B58A6"/>
    <w:rsid w:val="004B711D"/>
    <w:rsid w:val="004C739D"/>
    <w:rsid w:val="004D289F"/>
    <w:rsid w:val="004E15F7"/>
    <w:rsid w:val="004E19D6"/>
    <w:rsid w:val="00500990"/>
    <w:rsid w:val="00502A8F"/>
    <w:rsid w:val="00505DB3"/>
    <w:rsid w:val="00525299"/>
    <w:rsid w:val="00530C79"/>
    <w:rsid w:val="00533757"/>
    <w:rsid w:val="00537194"/>
    <w:rsid w:val="00542C3D"/>
    <w:rsid w:val="00542F0B"/>
    <w:rsid w:val="00543846"/>
    <w:rsid w:val="00545A22"/>
    <w:rsid w:val="005476DF"/>
    <w:rsid w:val="005531ED"/>
    <w:rsid w:val="00563256"/>
    <w:rsid w:val="005639BB"/>
    <w:rsid w:val="00570EAF"/>
    <w:rsid w:val="005835D1"/>
    <w:rsid w:val="005842F6"/>
    <w:rsid w:val="0058576D"/>
    <w:rsid w:val="00594ECB"/>
    <w:rsid w:val="005A0B8F"/>
    <w:rsid w:val="005A2BC6"/>
    <w:rsid w:val="005A4367"/>
    <w:rsid w:val="005A5869"/>
    <w:rsid w:val="005A6004"/>
    <w:rsid w:val="005C5544"/>
    <w:rsid w:val="005D3EE8"/>
    <w:rsid w:val="005D6DD8"/>
    <w:rsid w:val="005E0A1D"/>
    <w:rsid w:val="005E0E60"/>
    <w:rsid w:val="00605EE1"/>
    <w:rsid w:val="0061080A"/>
    <w:rsid w:val="00611FAF"/>
    <w:rsid w:val="00611FFF"/>
    <w:rsid w:val="00612ABD"/>
    <w:rsid w:val="0061355C"/>
    <w:rsid w:val="00616301"/>
    <w:rsid w:val="00616310"/>
    <w:rsid w:val="00616BBA"/>
    <w:rsid w:val="006207F7"/>
    <w:rsid w:val="006217B9"/>
    <w:rsid w:val="00625C6A"/>
    <w:rsid w:val="00626D6E"/>
    <w:rsid w:val="00636504"/>
    <w:rsid w:val="006365F7"/>
    <w:rsid w:val="00643BAA"/>
    <w:rsid w:val="00644AE6"/>
    <w:rsid w:val="00645EBE"/>
    <w:rsid w:val="00647708"/>
    <w:rsid w:val="006575B6"/>
    <w:rsid w:val="00662243"/>
    <w:rsid w:val="006637F7"/>
    <w:rsid w:val="00664B45"/>
    <w:rsid w:val="00670E3A"/>
    <w:rsid w:val="0068729A"/>
    <w:rsid w:val="00692419"/>
    <w:rsid w:val="00696FB4"/>
    <w:rsid w:val="006A0734"/>
    <w:rsid w:val="006A22D2"/>
    <w:rsid w:val="006A6412"/>
    <w:rsid w:val="006A6480"/>
    <w:rsid w:val="006A69B5"/>
    <w:rsid w:val="006B0D47"/>
    <w:rsid w:val="006C6153"/>
    <w:rsid w:val="006D03E8"/>
    <w:rsid w:val="006D2207"/>
    <w:rsid w:val="006D2BB1"/>
    <w:rsid w:val="006D2CF0"/>
    <w:rsid w:val="006E26CD"/>
    <w:rsid w:val="006E5D1A"/>
    <w:rsid w:val="006F5DD0"/>
    <w:rsid w:val="00706598"/>
    <w:rsid w:val="00706F0A"/>
    <w:rsid w:val="00710922"/>
    <w:rsid w:val="00715330"/>
    <w:rsid w:val="00715FD7"/>
    <w:rsid w:val="0071608F"/>
    <w:rsid w:val="0072257D"/>
    <w:rsid w:val="007246D8"/>
    <w:rsid w:val="00742C33"/>
    <w:rsid w:val="007470A6"/>
    <w:rsid w:val="00766BFE"/>
    <w:rsid w:val="00771300"/>
    <w:rsid w:val="0078032B"/>
    <w:rsid w:val="00780FB1"/>
    <w:rsid w:val="00782A92"/>
    <w:rsid w:val="0078316C"/>
    <w:rsid w:val="00784175"/>
    <w:rsid w:val="00786C03"/>
    <w:rsid w:val="00787D6C"/>
    <w:rsid w:val="00794BDF"/>
    <w:rsid w:val="00795D40"/>
    <w:rsid w:val="007B5506"/>
    <w:rsid w:val="007C0B20"/>
    <w:rsid w:val="007C20A3"/>
    <w:rsid w:val="007D017D"/>
    <w:rsid w:val="007D0680"/>
    <w:rsid w:val="007D0AC5"/>
    <w:rsid w:val="007E1F42"/>
    <w:rsid w:val="007E749A"/>
    <w:rsid w:val="00800A17"/>
    <w:rsid w:val="00801B76"/>
    <w:rsid w:val="008026A3"/>
    <w:rsid w:val="00805BB7"/>
    <w:rsid w:val="00811C3B"/>
    <w:rsid w:val="00812943"/>
    <w:rsid w:val="00823F7B"/>
    <w:rsid w:val="008321C1"/>
    <w:rsid w:val="0083266C"/>
    <w:rsid w:val="008370F8"/>
    <w:rsid w:val="0084174C"/>
    <w:rsid w:val="00843411"/>
    <w:rsid w:val="00850A50"/>
    <w:rsid w:val="00862A3A"/>
    <w:rsid w:val="008714FB"/>
    <w:rsid w:val="0087553E"/>
    <w:rsid w:val="00880D81"/>
    <w:rsid w:val="008816FE"/>
    <w:rsid w:val="008A1695"/>
    <w:rsid w:val="008A3A55"/>
    <w:rsid w:val="008A726C"/>
    <w:rsid w:val="008B07C5"/>
    <w:rsid w:val="008B0895"/>
    <w:rsid w:val="008D123B"/>
    <w:rsid w:val="008D62BE"/>
    <w:rsid w:val="008D6AD0"/>
    <w:rsid w:val="008E3E11"/>
    <w:rsid w:val="009010CB"/>
    <w:rsid w:val="00903885"/>
    <w:rsid w:val="00903961"/>
    <w:rsid w:val="009200EC"/>
    <w:rsid w:val="00923325"/>
    <w:rsid w:val="00924424"/>
    <w:rsid w:val="00944EBB"/>
    <w:rsid w:val="00944F55"/>
    <w:rsid w:val="00947A90"/>
    <w:rsid w:val="00947D93"/>
    <w:rsid w:val="00954641"/>
    <w:rsid w:val="00956390"/>
    <w:rsid w:val="00956F7E"/>
    <w:rsid w:val="00957AAA"/>
    <w:rsid w:val="00964424"/>
    <w:rsid w:val="00972814"/>
    <w:rsid w:val="0097558F"/>
    <w:rsid w:val="00975C78"/>
    <w:rsid w:val="009804A8"/>
    <w:rsid w:val="0098371F"/>
    <w:rsid w:val="0098399D"/>
    <w:rsid w:val="00993E60"/>
    <w:rsid w:val="009A0450"/>
    <w:rsid w:val="009A0BE2"/>
    <w:rsid w:val="009A1031"/>
    <w:rsid w:val="009A6E4C"/>
    <w:rsid w:val="009B0644"/>
    <w:rsid w:val="009B3AB9"/>
    <w:rsid w:val="009B7342"/>
    <w:rsid w:val="009C0155"/>
    <w:rsid w:val="009C0F2D"/>
    <w:rsid w:val="009C1258"/>
    <w:rsid w:val="009C1382"/>
    <w:rsid w:val="009C6B27"/>
    <w:rsid w:val="009D26BE"/>
    <w:rsid w:val="009D3B42"/>
    <w:rsid w:val="009E1F1A"/>
    <w:rsid w:val="009E23C9"/>
    <w:rsid w:val="009E2532"/>
    <w:rsid w:val="009F2655"/>
    <w:rsid w:val="009F3FCA"/>
    <w:rsid w:val="009F61CC"/>
    <w:rsid w:val="00A00B15"/>
    <w:rsid w:val="00A01E92"/>
    <w:rsid w:val="00A043A4"/>
    <w:rsid w:val="00A053A1"/>
    <w:rsid w:val="00A064F8"/>
    <w:rsid w:val="00A1092C"/>
    <w:rsid w:val="00A242AD"/>
    <w:rsid w:val="00A323F2"/>
    <w:rsid w:val="00A3506A"/>
    <w:rsid w:val="00A37F8B"/>
    <w:rsid w:val="00A40C99"/>
    <w:rsid w:val="00A533FB"/>
    <w:rsid w:val="00A65A3D"/>
    <w:rsid w:val="00A7287C"/>
    <w:rsid w:val="00A73155"/>
    <w:rsid w:val="00A869B0"/>
    <w:rsid w:val="00A8745C"/>
    <w:rsid w:val="00A9058F"/>
    <w:rsid w:val="00A912E7"/>
    <w:rsid w:val="00A93AAC"/>
    <w:rsid w:val="00A948AC"/>
    <w:rsid w:val="00A95701"/>
    <w:rsid w:val="00A97F32"/>
    <w:rsid w:val="00AA05AE"/>
    <w:rsid w:val="00AA161C"/>
    <w:rsid w:val="00AB079F"/>
    <w:rsid w:val="00AB3D63"/>
    <w:rsid w:val="00AC2DD4"/>
    <w:rsid w:val="00AE0B36"/>
    <w:rsid w:val="00AE0FAF"/>
    <w:rsid w:val="00AE1525"/>
    <w:rsid w:val="00AF00E9"/>
    <w:rsid w:val="00B14555"/>
    <w:rsid w:val="00B14BA8"/>
    <w:rsid w:val="00B166E0"/>
    <w:rsid w:val="00B23A4D"/>
    <w:rsid w:val="00B3078D"/>
    <w:rsid w:val="00B31D67"/>
    <w:rsid w:val="00B3625E"/>
    <w:rsid w:val="00B36E2E"/>
    <w:rsid w:val="00B40E38"/>
    <w:rsid w:val="00B41739"/>
    <w:rsid w:val="00B41CE8"/>
    <w:rsid w:val="00B44F0C"/>
    <w:rsid w:val="00B46178"/>
    <w:rsid w:val="00B47552"/>
    <w:rsid w:val="00B50FC0"/>
    <w:rsid w:val="00B516E5"/>
    <w:rsid w:val="00B66753"/>
    <w:rsid w:val="00B84F2F"/>
    <w:rsid w:val="00B856B2"/>
    <w:rsid w:val="00B9424F"/>
    <w:rsid w:val="00BB2088"/>
    <w:rsid w:val="00BC30E0"/>
    <w:rsid w:val="00BC5D9D"/>
    <w:rsid w:val="00BD51DC"/>
    <w:rsid w:val="00BD5CFD"/>
    <w:rsid w:val="00BD6D60"/>
    <w:rsid w:val="00BE43B8"/>
    <w:rsid w:val="00BF09FD"/>
    <w:rsid w:val="00BF12B9"/>
    <w:rsid w:val="00BF1E3D"/>
    <w:rsid w:val="00BF5275"/>
    <w:rsid w:val="00C042A7"/>
    <w:rsid w:val="00C1138A"/>
    <w:rsid w:val="00C12226"/>
    <w:rsid w:val="00C12EC7"/>
    <w:rsid w:val="00C14AC8"/>
    <w:rsid w:val="00C1692E"/>
    <w:rsid w:val="00C22AB2"/>
    <w:rsid w:val="00C2538C"/>
    <w:rsid w:val="00C307C8"/>
    <w:rsid w:val="00C31EC3"/>
    <w:rsid w:val="00C36F5B"/>
    <w:rsid w:val="00C422A4"/>
    <w:rsid w:val="00C470E6"/>
    <w:rsid w:val="00C47DEF"/>
    <w:rsid w:val="00C50CA2"/>
    <w:rsid w:val="00C5555D"/>
    <w:rsid w:val="00C61202"/>
    <w:rsid w:val="00C7725D"/>
    <w:rsid w:val="00C77DCC"/>
    <w:rsid w:val="00C814DE"/>
    <w:rsid w:val="00C86A2B"/>
    <w:rsid w:val="00CA1B25"/>
    <w:rsid w:val="00CA2025"/>
    <w:rsid w:val="00CA68E8"/>
    <w:rsid w:val="00CE5B41"/>
    <w:rsid w:val="00CF084A"/>
    <w:rsid w:val="00CF3F3A"/>
    <w:rsid w:val="00D05706"/>
    <w:rsid w:val="00D10676"/>
    <w:rsid w:val="00D22D42"/>
    <w:rsid w:val="00D35154"/>
    <w:rsid w:val="00D41105"/>
    <w:rsid w:val="00D4420E"/>
    <w:rsid w:val="00D50360"/>
    <w:rsid w:val="00D51775"/>
    <w:rsid w:val="00D5201D"/>
    <w:rsid w:val="00D5228E"/>
    <w:rsid w:val="00D5563A"/>
    <w:rsid w:val="00D64C9C"/>
    <w:rsid w:val="00D748A1"/>
    <w:rsid w:val="00D8021F"/>
    <w:rsid w:val="00D81867"/>
    <w:rsid w:val="00D8253C"/>
    <w:rsid w:val="00D92AA1"/>
    <w:rsid w:val="00D966BF"/>
    <w:rsid w:val="00DA2963"/>
    <w:rsid w:val="00DA37BD"/>
    <w:rsid w:val="00DB4D1F"/>
    <w:rsid w:val="00DB56BB"/>
    <w:rsid w:val="00DC2CC0"/>
    <w:rsid w:val="00DC5BAB"/>
    <w:rsid w:val="00DD0215"/>
    <w:rsid w:val="00DD0B2B"/>
    <w:rsid w:val="00DD2BC9"/>
    <w:rsid w:val="00DD7C3A"/>
    <w:rsid w:val="00DF4EA5"/>
    <w:rsid w:val="00E028F6"/>
    <w:rsid w:val="00E0570B"/>
    <w:rsid w:val="00E071A6"/>
    <w:rsid w:val="00E07AAC"/>
    <w:rsid w:val="00E14742"/>
    <w:rsid w:val="00E1546C"/>
    <w:rsid w:val="00E21F35"/>
    <w:rsid w:val="00E25AE0"/>
    <w:rsid w:val="00E3139F"/>
    <w:rsid w:val="00E351AF"/>
    <w:rsid w:val="00E3562A"/>
    <w:rsid w:val="00E51799"/>
    <w:rsid w:val="00E61859"/>
    <w:rsid w:val="00E64302"/>
    <w:rsid w:val="00E71F2C"/>
    <w:rsid w:val="00E7339D"/>
    <w:rsid w:val="00E75E35"/>
    <w:rsid w:val="00E80784"/>
    <w:rsid w:val="00E8188C"/>
    <w:rsid w:val="00E8551F"/>
    <w:rsid w:val="00E958DA"/>
    <w:rsid w:val="00E976B7"/>
    <w:rsid w:val="00EA1581"/>
    <w:rsid w:val="00EA331C"/>
    <w:rsid w:val="00EA6CF6"/>
    <w:rsid w:val="00EB51F6"/>
    <w:rsid w:val="00EB69A5"/>
    <w:rsid w:val="00ED2C47"/>
    <w:rsid w:val="00ED497A"/>
    <w:rsid w:val="00ED763B"/>
    <w:rsid w:val="00EE2A3E"/>
    <w:rsid w:val="00EE4258"/>
    <w:rsid w:val="00EE7D05"/>
    <w:rsid w:val="00EF1992"/>
    <w:rsid w:val="00F019B9"/>
    <w:rsid w:val="00F06154"/>
    <w:rsid w:val="00F22B4C"/>
    <w:rsid w:val="00F26A3C"/>
    <w:rsid w:val="00F35DCE"/>
    <w:rsid w:val="00F40830"/>
    <w:rsid w:val="00F522BF"/>
    <w:rsid w:val="00F551EF"/>
    <w:rsid w:val="00F62A86"/>
    <w:rsid w:val="00F7254E"/>
    <w:rsid w:val="00F753F3"/>
    <w:rsid w:val="00F824B9"/>
    <w:rsid w:val="00F837A1"/>
    <w:rsid w:val="00F878D8"/>
    <w:rsid w:val="00F9392C"/>
    <w:rsid w:val="00FA2808"/>
    <w:rsid w:val="00FA3543"/>
    <w:rsid w:val="00FA3C6C"/>
    <w:rsid w:val="00FA421C"/>
    <w:rsid w:val="00FA5840"/>
    <w:rsid w:val="00FB0D79"/>
    <w:rsid w:val="00FC4862"/>
    <w:rsid w:val="00FD299D"/>
    <w:rsid w:val="00FD79AB"/>
    <w:rsid w:val="00FE1B0E"/>
    <w:rsid w:val="00FE4729"/>
    <w:rsid w:val="00FE7F79"/>
    <w:rsid w:val="00FF02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62A3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uiPriority w:val="99"/>
    <w:rsid w:val="00250BB7"/>
    <w:pPr>
      <w:spacing w:after="120"/>
      <w:ind w:left="283"/>
    </w:pPr>
    <w:rPr>
      <w:rFonts w:ascii="Arial Unicode MS" w:eastAsia="Calibri" w:hAnsi="Arial Unicode MS" w:cs="Arial Unicode MS"/>
      <w:color w:val="000000"/>
    </w:rPr>
  </w:style>
  <w:style w:type="character" w:customStyle="1" w:styleId="BodyTextIndentChar">
    <w:name w:val="Body Text Indent Char"/>
    <w:link w:val="BodyTextIndent"/>
    <w:uiPriority w:val="99"/>
    <w:locked/>
    <w:rsid w:val="00250BB7"/>
    <w:rPr>
      <w:rFonts w:ascii="Arial Unicode MS" w:eastAsia="Times New Roman" w:hAnsi="Arial Unicode MS" w:cs="Arial Unicode MS"/>
      <w:color w:val="000000"/>
      <w:sz w:val="24"/>
      <w:szCs w:val="24"/>
      <w:lang w:eastAsia="bg-BG"/>
    </w:rPr>
  </w:style>
  <w:style w:type="paragraph" w:styleId="NormalWeb">
    <w:name w:val="Normal (Web)"/>
    <w:basedOn w:val="Normal"/>
    <w:uiPriority w:val="99"/>
    <w:rsid w:val="00D92AA1"/>
    <w:pPr>
      <w:spacing w:before="100" w:beforeAutospacing="1" w:after="100" w:afterAutospacing="1"/>
    </w:pPr>
    <w:rPr>
      <w:rFonts w:ascii="Arial Unicode MS" w:eastAsia="Calibri" w:hAnsi="Arial Unicode MS" w:cs="Arial Unicode MS"/>
      <w:szCs w:val="20"/>
      <w:lang w:val="ro-RO" w:eastAsia="ro-RO"/>
    </w:rPr>
  </w:style>
  <w:style w:type="paragraph" w:customStyle="1" w:styleId="Text1">
    <w:name w:val="Text 1"/>
    <w:basedOn w:val="Normal"/>
    <w:uiPriority w:val="99"/>
    <w:rsid w:val="00D92AA1"/>
    <w:pPr>
      <w:suppressAutoHyphens/>
      <w:spacing w:after="240"/>
      <w:ind w:left="482"/>
      <w:jc w:val="both"/>
    </w:pPr>
    <w:rPr>
      <w:rFonts w:ascii="Arial" w:hAnsi="Arial"/>
      <w:sz w:val="20"/>
      <w:szCs w:val="20"/>
      <w:lang w:val="en-GB" w:eastAsia="ar-SA"/>
    </w:rPr>
  </w:style>
  <w:style w:type="paragraph" w:styleId="BalloonText">
    <w:name w:val="Balloon Text"/>
    <w:basedOn w:val="Normal"/>
    <w:link w:val="BalloonTextChar"/>
    <w:uiPriority w:val="99"/>
    <w:semiHidden/>
    <w:rsid w:val="00C470E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C470E6"/>
    <w:rPr>
      <w:rFonts w:ascii="Tahoma" w:hAnsi="Tahoma" w:cs="Tahoma"/>
      <w:sz w:val="16"/>
      <w:szCs w:val="16"/>
      <w:lang w:eastAsia="bg-BG"/>
    </w:rPr>
  </w:style>
  <w:style w:type="paragraph" w:styleId="ListParagraph">
    <w:name w:val="List Paragraph"/>
    <w:basedOn w:val="Normal"/>
    <w:uiPriority w:val="99"/>
    <w:qFormat/>
    <w:rsid w:val="00F753F3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semiHidden/>
    <w:rsid w:val="00462A7D"/>
    <w:pPr>
      <w:spacing w:after="120"/>
    </w:pPr>
  </w:style>
  <w:style w:type="character" w:customStyle="1" w:styleId="BodyTextChar">
    <w:name w:val="Body Text Char"/>
    <w:link w:val="BodyText"/>
    <w:uiPriority w:val="99"/>
    <w:semiHidden/>
    <w:locked/>
    <w:rsid w:val="00462A7D"/>
    <w:rPr>
      <w:rFonts w:ascii="Times New Roman" w:hAnsi="Times New Roman" w:cs="Times New Roman"/>
      <w:sz w:val="24"/>
      <w:szCs w:val="24"/>
      <w:lang w:eastAsia="bg-BG"/>
    </w:rPr>
  </w:style>
  <w:style w:type="character" w:customStyle="1" w:styleId="Heading1Char">
    <w:name w:val="Heading 1 Char"/>
    <w:aliases w:val="Heading 1 Char1 Char2,Heading 1 Char Char Char,Heading 1 Char1 Char Char1,Heading 1 Char1 Char Char Char,Heading 1 Char Char Char Char Char,Heading 1 Char1 Char1 Char,Heading 1 Char Char Char1 Char"/>
    <w:uiPriority w:val="99"/>
    <w:locked/>
    <w:rsid w:val="00462A7D"/>
    <w:rPr>
      <w:rFonts w:ascii="Cambria" w:hAnsi="Cambria" w:cs="Times New Roman"/>
      <w:b/>
      <w:bCs/>
      <w:kern w:val="32"/>
      <w:sz w:val="32"/>
      <w:szCs w:val="3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62A3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uiPriority w:val="99"/>
    <w:rsid w:val="00250BB7"/>
    <w:pPr>
      <w:spacing w:after="120"/>
      <w:ind w:left="283"/>
    </w:pPr>
    <w:rPr>
      <w:rFonts w:ascii="Arial Unicode MS" w:eastAsia="Calibri" w:hAnsi="Arial Unicode MS" w:cs="Arial Unicode MS"/>
      <w:color w:val="000000"/>
    </w:rPr>
  </w:style>
  <w:style w:type="character" w:customStyle="1" w:styleId="BodyTextIndentChar">
    <w:name w:val="Body Text Indent Char"/>
    <w:link w:val="BodyTextIndent"/>
    <w:uiPriority w:val="99"/>
    <w:locked/>
    <w:rsid w:val="00250BB7"/>
    <w:rPr>
      <w:rFonts w:ascii="Arial Unicode MS" w:eastAsia="Times New Roman" w:hAnsi="Arial Unicode MS" w:cs="Arial Unicode MS"/>
      <w:color w:val="000000"/>
      <w:sz w:val="24"/>
      <w:szCs w:val="24"/>
      <w:lang w:eastAsia="bg-BG"/>
    </w:rPr>
  </w:style>
  <w:style w:type="paragraph" w:styleId="NormalWeb">
    <w:name w:val="Normal (Web)"/>
    <w:basedOn w:val="Normal"/>
    <w:uiPriority w:val="99"/>
    <w:rsid w:val="00D92AA1"/>
    <w:pPr>
      <w:spacing w:before="100" w:beforeAutospacing="1" w:after="100" w:afterAutospacing="1"/>
    </w:pPr>
    <w:rPr>
      <w:rFonts w:ascii="Arial Unicode MS" w:eastAsia="Calibri" w:hAnsi="Arial Unicode MS" w:cs="Arial Unicode MS"/>
      <w:szCs w:val="20"/>
      <w:lang w:val="ro-RO" w:eastAsia="ro-RO"/>
    </w:rPr>
  </w:style>
  <w:style w:type="paragraph" w:customStyle="1" w:styleId="Text1">
    <w:name w:val="Text 1"/>
    <w:basedOn w:val="Normal"/>
    <w:uiPriority w:val="99"/>
    <w:rsid w:val="00D92AA1"/>
    <w:pPr>
      <w:suppressAutoHyphens/>
      <w:spacing w:after="240"/>
      <w:ind w:left="482"/>
      <w:jc w:val="both"/>
    </w:pPr>
    <w:rPr>
      <w:rFonts w:ascii="Arial" w:hAnsi="Arial"/>
      <w:sz w:val="20"/>
      <w:szCs w:val="20"/>
      <w:lang w:val="en-GB" w:eastAsia="ar-SA"/>
    </w:rPr>
  </w:style>
  <w:style w:type="paragraph" w:styleId="BalloonText">
    <w:name w:val="Balloon Text"/>
    <w:basedOn w:val="Normal"/>
    <w:link w:val="BalloonTextChar"/>
    <w:uiPriority w:val="99"/>
    <w:semiHidden/>
    <w:rsid w:val="00C470E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C470E6"/>
    <w:rPr>
      <w:rFonts w:ascii="Tahoma" w:hAnsi="Tahoma" w:cs="Tahoma"/>
      <w:sz w:val="16"/>
      <w:szCs w:val="16"/>
      <w:lang w:eastAsia="bg-BG"/>
    </w:rPr>
  </w:style>
  <w:style w:type="paragraph" w:styleId="ListParagraph">
    <w:name w:val="List Paragraph"/>
    <w:basedOn w:val="Normal"/>
    <w:uiPriority w:val="99"/>
    <w:qFormat/>
    <w:rsid w:val="00F753F3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semiHidden/>
    <w:rsid w:val="00462A7D"/>
    <w:pPr>
      <w:spacing w:after="120"/>
    </w:pPr>
  </w:style>
  <w:style w:type="character" w:customStyle="1" w:styleId="BodyTextChar">
    <w:name w:val="Body Text Char"/>
    <w:link w:val="BodyText"/>
    <w:uiPriority w:val="99"/>
    <w:semiHidden/>
    <w:locked/>
    <w:rsid w:val="00462A7D"/>
    <w:rPr>
      <w:rFonts w:ascii="Times New Roman" w:hAnsi="Times New Roman" w:cs="Times New Roman"/>
      <w:sz w:val="24"/>
      <w:szCs w:val="24"/>
      <w:lang w:eastAsia="bg-BG"/>
    </w:rPr>
  </w:style>
  <w:style w:type="character" w:customStyle="1" w:styleId="Heading1Char">
    <w:name w:val="Heading 1 Char"/>
    <w:aliases w:val="Heading 1 Char1 Char2,Heading 1 Char Char Char,Heading 1 Char1 Char Char1,Heading 1 Char1 Char Char Char,Heading 1 Char Char Char Char Char,Heading 1 Char1 Char1 Char,Heading 1 Char Char Char1 Char"/>
    <w:uiPriority w:val="99"/>
    <w:locked/>
    <w:rsid w:val="00462A7D"/>
    <w:rPr>
      <w:rFonts w:ascii="Cambria" w:hAnsi="Cambria" w:cs="Times New Roman"/>
      <w:b/>
      <w:bCs/>
      <w:kern w:val="32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1877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304</TotalTime>
  <Pages>3</Pages>
  <Words>1366</Words>
  <Characters>7788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Napi</Company>
  <LinksUpToDate>false</LinksUpToDate>
  <CharactersWithSpaces>9136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b.yordanova</dc:creator>
  <cp:keywords/>
  <dc:description/>
  <cp:lastModifiedBy>Velimira Brachkova</cp:lastModifiedBy>
  <cp:revision>54</cp:revision>
  <cp:lastPrinted>2014-09-26T09:12:00Z</cp:lastPrinted>
  <dcterms:created xsi:type="dcterms:W3CDTF">2014-09-10T07:44:00Z</dcterms:created>
  <dcterms:modified xsi:type="dcterms:W3CDTF">2014-10-06T13:05:00Z</dcterms:modified>
</cp:coreProperties>
</file>